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3" w:lineRule="auto"/>
        <w:ind w:left="11" w:right="7" w:firstLine="0"/>
        <w:jc w:val="center"/>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7" name=""/>
                <a:graphic>
                  <a:graphicData uri="http://schemas.microsoft.com/office/word/2010/wordprocessingShape">
                    <wps:wsp>
                      <wps:cNvSpPr/>
                      <wps:cNvPr id="8" name="Shape 8"/>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26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tl w:val="0"/>
        </w:rPr>
        <w:t xml:space="preserve">ANEXO III</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spacing w:before="0" w:line="252.00000000000003" w:lineRule="auto"/>
        <w:ind w:left="11" w:right="12" w:firstLine="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TERMO DE COMPROMISSO DE BOLSA FAPESC</w:t>
      </w:r>
    </w:p>
    <w:p w:rsidR="00000000" w:rsidDel="00000000" w:rsidP="00000000" w:rsidRDefault="00000000" w:rsidRPr="00000000" w14:paraId="00000005">
      <w:pPr>
        <w:spacing w:before="0" w:line="252.00000000000003" w:lineRule="auto"/>
        <w:ind w:left="11" w:right="11" w:firstLine="0"/>
        <w:jc w:val="center"/>
        <w:rPr>
          <w:sz w:val="22"/>
          <w:szCs w:val="22"/>
        </w:rPr>
      </w:pPr>
      <w:r w:rsidDel="00000000" w:rsidR="00000000" w:rsidRPr="00000000">
        <w:rPr>
          <w:rFonts w:ascii="Arial" w:cs="Arial" w:eastAsia="Arial" w:hAnsi="Arial"/>
          <w:b w:val="1"/>
          <w:bCs w:val="1"/>
          <w:sz w:val="22"/>
          <w:szCs w:val="22"/>
          <w:rtl w:val="0"/>
        </w:rPr>
        <w:t xml:space="preserve">EDITAL DE CHAMADA PÚBLICA FAPESC N.º 043/2026 — </w:t>
      </w:r>
      <w:r w:rsidDel="00000000" w:rsidR="00000000" w:rsidRPr="00000000">
        <w:rPr>
          <w:color w:val="808080"/>
          <w:sz w:val="22"/>
          <w:szCs w:val="22"/>
          <w:rtl w:val="0"/>
        </w:rPr>
        <w:t xml:space="preserve">Insira o nome do Edital</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4820.0" w:type="dxa"/>
        <w:jc w:val="left"/>
        <w:tblInd w:w="497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820"/>
        <w:tblGridChange w:id="0">
          <w:tblGrid>
            <w:gridCol w:w="4820"/>
          </w:tblGrid>
        </w:tblGridChange>
      </w:tblGrid>
      <w:tr>
        <w:trPr>
          <w:cantSplit w:val="0"/>
          <w:trHeight w:val="301" w:hRule="atLeast"/>
          <w:tblHeader w:val="0"/>
        </w:trPr>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57" w:right="0" w:firstLine="0"/>
              <w:jc w:val="left"/>
              <w:rPr>
                <w:rFonts w:ascii="Arial" w:cs="Arial" w:eastAsia="Arial" w:hAnsi="Arial"/>
                <w:b w:val="1"/>
                <w:bCs w:val="1"/>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A ser preenchido pela FAPESC</w:t>
            </w:r>
          </w:p>
        </w:tc>
      </w:tr>
      <w:tr>
        <w:trPr>
          <w:cantSplit w:val="0"/>
          <w:trHeight w:val="253" w:hRule="atLeast"/>
          <w:tblHeader w:val="0"/>
        </w:trPr>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5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PROCESSO FAPESC N.º: </w:t>
            </w:r>
            <w:r w:rsidDel="00000000" w:rsidR="00000000" w:rsidRPr="00000000">
              <w:rPr>
                <w:rFonts w:ascii="Arial" w:cs="Arial" w:eastAsia="Arial" w:hAnsi="Arial"/>
                <w:b w:val="0"/>
                <w:bCs w:val="0"/>
                <w:i w:val="0"/>
                <w:iCs w:val="0"/>
                <w:smallCaps w:val="0"/>
                <w:strike w:val="0"/>
                <w:color w:val="808080"/>
                <w:sz w:val="22"/>
                <w:szCs w:val="22"/>
                <w:u w:val="none"/>
                <w:shd w:fill="auto" w:val="clear"/>
                <w:vertAlign w:val="baseline"/>
                <w:rtl w:val="0"/>
              </w:rPr>
              <w:t xml:space="preserve">XXX/20XX</w:t>
            </w:r>
            <w:r w:rsidDel="00000000" w:rsidR="00000000" w:rsidRPr="00000000">
              <w:rPr>
                <w:rtl w:val="0"/>
              </w:rPr>
            </w:r>
          </w:p>
        </w:tc>
      </w:tr>
    </w:tbl>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spacing w:before="0" w:lineRule="auto"/>
        <w:ind w:left="143" w:right="140" w:firstLine="851"/>
        <w:jc w:val="both"/>
        <w:rPr>
          <w:sz w:val="22"/>
          <w:szCs w:val="22"/>
        </w:rPr>
      </w:pPr>
      <w:r w:rsidDel="00000000" w:rsidR="00000000" w:rsidRPr="00000000">
        <w:rPr>
          <w:sz w:val="22"/>
          <w:szCs w:val="22"/>
          <w:rtl w:val="0"/>
        </w:rPr>
        <w:t xml:space="preserve">O </w:t>
      </w:r>
      <w:r w:rsidDel="00000000" w:rsidR="00000000" w:rsidRPr="00000000">
        <w:rPr>
          <w:rFonts w:ascii="Arial" w:cs="Arial" w:eastAsia="Arial" w:hAnsi="Arial"/>
          <w:b w:val="1"/>
          <w:bCs w:val="1"/>
          <w:sz w:val="22"/>
          <w:szCs w:val="22"/>
          <w:rtl w:val="0"/>
        </w:rPr>
        <w:t xml:space="preserve">Programa de Bolsas Acadêmicas e Bolsas em Ciência, Tecnologia e Inovação (CTI) </w:t>
      </w:r>
      <w:r w:rsidDel="00000000" w:rsidR="00000000" w:rsidRPr="00000000">
        <w:rPr>
          <w:sz w:val="22"/>
          <w:szCs w:val="22"/>
          <w:rtl w:val="0"/>
        </w:rPr>
        <w:t xml:space="preserve">visa fomentar a formação, a pesquisa, a capacitação e o aperfeiçoamento de recursos humanos em áreas estratégicas para o desenvolvimento do Estado de Santa Catarina de forma singular ou em parceria com outras instituições e órgãos de fomento, conforme as cláusulas abaixo:</w:t>
      </w:r>
    </w:p>
    <w:p w:rsidR="00000000" w:rsidDel="00000000" w:rsidP="00000000" w:rsidRDefault="00000000" w:rsidRPr="00000000" w14:paraId="0000000C">
      <w:pPr>
        <w:pStyle w:val="Heading1"/>
        <w:spacing w:before="253" w:lineRule="auto"/>
        <w:ind w:firstLine="143"/>
        <w:rPr/>
      </w:pPr>
      <w:r w:rsidDel="00000000" w:rsidR="00000000" w:rsidRPr="00000000">
        <w:rPr>
          <w:rtl w:val="0"/>
        </w:rPr>
        <w:t xml:space="preserve">CLÁUSULA PRIMEIRA — DAS DEFINIÇÕES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before="0" w:lineRule="auto"/>
        <w:ind w:left="143" w:right="0" w:firstLine="0"/>
        <w:jc w:val="both"/>
        <w:rPr>
          <w:sz w:val="22"/>
          <w:szCs w:val="22"/>
        </w:rPr>
      </w:pPr>
      <w:r w:rsidDel="00000000" w:rsidR="00000000" w:rsidRPr="00000000">
        <w:rPr>
          <w:rFonts w:ascii="Arial" w:cs="Arial" w:eastAsia="Arial" w:hAnsi="Arial"/>
          <w:b w:val="1"/>
          <w:bCs w:val="1"/>
          <w:sz w:val="22"/>
          <w:szCs w:val="22"/>
          <w:rtl w:val="0"/>
        </w:rPr>
        <w:t xml:space="preserve">Parágrafo primeiro. </w:t>
      </w:r>
      <w:r w:rsidDel="00000000" w:rsidR="00000000" w:rsidRPr="00000000">
        <w:rPr>
          <w:sz w:val="22"/>
          <w:szCs w:val="22"/>
          <w:rtl w:val="0"/>
        </w:rPr>
        <w:t xml:space="preserve">Das definições das partes:</w:t>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36" w:hanging="408"/>
        <w:jc w:val="both"/>
        <w:rPr>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Bolsista: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pessoa física aprovada na Chamada Pública 043/2026, qualificada conforme cláusula segunda, para executar o objeto deste Termo, conforme atribuições previstas na cláusula sexta, parágrafo primeiro do presente Termo.</w:t>
      </w:r>
    </w:p>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37" w:hanging="468"/>
        <w:jc w:val="both"/>
        <w:rPr>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Orientador(a)/supervisor(a) do(a) bolsista: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profissional indicado(a) pela instituição para coordenar a execução do objeto, conforme atribuições previstas na cláusula sexta, parágrafo segundo do presente Termo.</w:t>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0" w:line="240" w:lineRule="auto"/>
        <w:ind w:left="995" w:right="135" w:hanging="531"/>
        <w:jc w:val="both"/>
        <w:rPr>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Coordenador(a) do programa de pós-graduação (PPG):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pessoa física, responsável diretamente pela gestão das cotas de bolsa, conforme atribuições previstas na cláusula sexta, parágrafo segundo do presente Termo.</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627571</wp:posOffset>
                </wp:positionH>
                <wp:positionV relativeFrom="paragraph">
                  <wp:posOffset>476377</wp:posOffset>
                </wp:positionV>
                <wp:extent cx="5588635" cy="813435"/>
                <wp:effectExtent b="0" l="0" r="0" t="0"/>
                <wp:wrapNone/>
                <wp:docPr id="3" name=""/>
                <a:graphic>
                  <a:graphicData uri="http://schemas.microsoft.com/office/word/2010/wordprocessingShape">
                    <wps:wsp>
                      <wps:cNvSpPr/>
                      <wps:cNvPr id="4" name="Shape 4"/>
                      <wps:spPr>
                        <a:xfrm>
                          <a:off x="2556445" y="3378045"/>
                          <a:ext cx="5579110" cy="803910"/>
                        </a:xfrm>
                        <a:custGeom>
                          <a:rect b="b" l="l" r="r" t="t"/>
                          <a:pathLst>
                            <a:path extrusionOk="0" h="803910" w="5579110">
                              <a:moveTo>
                                <a:pt x="5578729" y="0"/>
                              </a:moveTo>
                              <a:lnTo>
                                <a:pt x="0" y="0"/>
                              </a:lnTo>
                              <a:lnTo>
                                <a:pt x="0" y="161544"/>
                              </a:lnTo>
                              <a:lnTo>
                                <a:pt x="0" y="321564"/>
                              </a:lnTo>
                              <a:lnTo>
                                <a:pt x="0" y="481533"/>
                              </a:lnTo>
                              <a:lnTo>
                                <a:pt x="0" y="643382"/>
                              </a:lnTo>
                              <a:lnTo>
                                <a:pt x="0" y="803402"/>
                              </a:lnTo>
                              <a:lnTo>
                                <a:pt x="1483106" y="803402"/>
                              </a:lnTo>
                              <a:lnTo>
                                <a:pt x="1483106" y="643382"/>
                              </a:lnTo>
                              <a:lnTo>
                                <a:pt x="5578729" y="643382"/>
                              </a:lnTo>
                              <a:lnTo>
                                <a:pt x="5578729" y="481584"/>
                              </a:lnTo>
                              <a:lnTo>
                                <a:pt x="5578729" y="321564"/>
                              </a:lnTo>
                              <a:lnTo>
                                <a:pt x="5578729" y="161544"/>
                              </a:lnTo>
                              <a:lnTo>
                                <a:pt x="5578729" y="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627571</wp:posOffset>
                </wp:positionH>
                <wp:positionV relativeFrom="paragraph">
                  <wp:posOffset>476377</wp:posOffset>
                </wp:positionV>
                <wp:extent cx="5588635" cy="813435"/>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588635" cy="813435"/>
                        </a:xfrm>
                        <a:prstGeom prst="rect"/>
                        <a:ln/>
                      </pic:spPr>
                    </pic:pic>
                  </a:graphicData>
                </a:graphic>
              </wp:anchor>
            </w:drawing>
          </mc:Fallback>
        </mc:AlternateContent>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39" w:hanging="555"/>
        <w:jc w:val="both"/>
        <w:rPr>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Instituição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entidade responsável pela recepção do(a) bolsista, com a finalidade de capacitar recursos humanos ou executar projetos de pesquisa científica e tecnológica, incluindo o desenvolvimento e aprimoramento de tecnologias, produtos, processos ou serviços inovadores, assim como a transferência e disseminação de conhecimentos e inovações tecnológicas.</w:t>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36" w:hanging="492"/>
        <w:jc w:val="both"/>
        <w:rPr>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FAPESC: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entidade pública com personalidade jurídica de direito privado, inscrita no Cadastro Nacional de Pessoa Jurídica (CNPJ) sob o n.º 01.682.869/0001-26, com sede no ParqTec Alfa, Rodovia José Carlos Daux (SC 401), 600, km 01, Módulo 12A, Prédio CELTA/FAPESC, 5º andar, Bairro João Paulo, Florianópolis, Santa Catarina, CEP 88030-902.</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pStyle w:val="Heading1"/>
        <w:ind w:firstLine="143"/>
        <w:rPr/>
      </w:pPr>
      <w:r w:rsidDel="00000000" w:rsidR="00000000" w:rsidRPr="00000000">
        <w:rPr>
          <w:rtl w:val="0"/>
        </w:rPr>
        <w:t xml:space="preserve">CLÁUSULA SEGUNDA — DO(A) BOLSISTA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3"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625.0" w:type="dxa"/>
        <w:jc w:val="left"/>
        <w:tblInd w:w="15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105"/>
        <w:gridCol w:w="2838"/>
        <w:gridCol w:w="1417"/>
        <w:gridCol w:w="1265"/>
        <w:tblGridChange w:id="0">
          <w:tblGrid>
            <w:gridCol w:w="4105"/>
            <w:gridCol w:w="2838"/>
            <w:gridCol w:w="1417"/>
            <w:gridCol w:w="1265"/>
          </w:tblGrid>
        </w:tblGridChange>
      </w:tblGrid>
      <w:tr>
        <w:trPr>
          <w:cantSplit w:val="0"/>
          <w:trHeight w:val="337" w:hRule="atLeast"/>
          <w:tblHeader w:val="0"/>
        </w:trPr>
        <w:tc>
          <w:tcPr>
            <w:gridSpan w:val="4"/>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nome completo.</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CPF: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XXXXXXXXX-XX</w:t>
            </w:r>
            <w:r w:rsidDel="00000000" w:rsidR="00000000" w:rsidRPr="00000000">
              <w:rPr>
                <w:rtl w:val="0"/>
              </w:rPr>
            </w:r>
          </w:p>
        </w:tc>
        <w:tc>
          <w:tcPr>
            <w:gridSpan w:val="3"/>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Sexo: </w:t>
            </w:r>
            <w:sdt>
              <w:sdtPr>
                <w:id w:val="-90181932"/>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 </w:t>
                </w:r>
              </w:sdtContent>
            </w:sd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feminino </w:t>
            </w:r>
            <w:sdt>
              <w:sdtPr>
                <w:id w:val="1277546492"/>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 </w:t>
                </w:r>
              </w:sdtContent>
            </w:sd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masculino</w:t>
            </w:r>
          </w:p>
        </w:tc>
      </w:tr>
      <w:tr>
        <w:trPr>
          <w:cantSplit w:val="0"/>
          <w:trHeight w:val="505"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23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de nascimento: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clique para inserir.</w:t>
            </w:r>
            <w:r w:rsidDel="00000000" w:rsidR="00000000" w:rsidRPr="00000000">
              <w:rPr>
                <w:rtl w:val="0"/>
              </w:rPr>
            </w:r>
          </w:p>
        </w:tc>
        <w:tc>
          <w:tcPr>
            <w:gridSpan w:val="3"/>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Município de nascimento/UF: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município/UF.</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Nacionalidade: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nacionalidade.</w:t>
            </w: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Estado Civil: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estado civil.</w:t>
            </w:r>
            <w:r w:rsidDel="00000000" w:rsidR="00000000" w:rsidRPr="00000000">
              <w:rPr>
                <w:rtl w:val="0"/>
              </w:rPr>
            </w:r>
          </w:p>
        </w:tc>
        <w:tc>
          <w:tcPr>
            <w:gridSpan w:val="2"/>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Raça/etnia: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raça/etnia.</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Documento de identificação: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n.º do documento.</w:t>
            </w:r>
            <w:r w:rsidDel="00000000" w:rsidR="00000000" w:rsidRPr="00000000">
              <w:rPr>
                <w:rtl w:val="0"/>
              </w:rPr>
            </w:r>
          </w:p>
        </w:tc>
      </w:tr>
      <w:tr>
        <w:trPr>
          <w:cantSplit w:val="0"/>
          <w:trHeight w:val="505"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Órgão emissor: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órgão emissor.</w:t>
            </w:r>
            <w:r w:rsidDel="00000000" w:rsidR="00000000" w:rsidRPr="00000000">
              <w:rPr>
                <w:rtl w:val="0"/>
              </w:rPr>
            </w:r>
          </w:p>
        </w:tc>
        <w:tc>
          <w:tcPr>
            <w:gridSpan w:val="2"/>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de emissão/expedição: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clique para inserir</w:t>
            </w: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UF: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UF.</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Nome do pai: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nome completo do pai.</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Nome da mãe: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nome completo da mãe.</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Título de Eleitor: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n.º do Título.</w:t>
            </w:r>
            <w:r w:rsidDel="00000000" w:rsidR="00000000" w:rsidRPr="00000000">
              <w:rPr>
                <w:rtl w:val="0"/>
              </w:rPr>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Zona: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zona.</w:t>
            </w:r>
            <w:r w:rsidDel="00000000" w:rsidR="00000000" w:rsidRPr="00000000">
              <w:rPr>
                <w:rtl w:val="0"/>
              </w:rPr>
            </w:r>
          </w:p>
        </w:tc>
        <w:tc>
          <w:tcPr>
            <w:gridSpan w:val="2"/>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Seção: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seção.</w:t>
            </w:r>
            <w:r w:rsidDel="00000000" w:rsidR="00000000" w:rsidRPr="00000000">
              <w:rPr>
                <w:rtl w:val="0"/>
              </w:rPr>
            </w:r>
          </w:p>
        </w:tc>
      </w:tr>
    </w:tbl>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headerReference r:id="rId8" w:type="default"/>
          <w:footerReference r:id="rId9" w:type="default"/>
          <w:pgSz w:h="16840" w:w="11910" w:orient="portrait"/>
          <w:pgMar w:bottom="300" w:top="1040" w:left="1275" w:right="708" w:header="400" w:footer="117"/>
          <w:pgNumType w:start="115"/>
        </w:sect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bCs w:val="1"/>
          <w:i w:val="0"/>
          <w:iCs w:val="0"/>
          <w:smallCaps w:val="0"/>
          <w:strike w:val="0"/>
          <w:color w:val="000000"/>
          <w:sz w:val="7"/>
          <w:szCs w:val="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7"/>
          <w:szCs w:val="7"/>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5" name=""/>
                <a:graphic>
                  <a:graphicData uri="http://schemas.microsoft.com/office/word/2010/wordprocessingShape">
                    <wps:wsp>
                      <wps:cNvSpPr/>
                      <wps:cNvPr id="16" name="Shape 16"/>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27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tl w:val="0"/>
        </w:rPr>
      </w:r>
    </w:p>
    <w:tbl>
      <w:tblPr>
        <w:tblStyle w:val="Table3"/>
        <w:tblW w:w="9625.0" w:type="dxa"/>
        <w:jc w:val="left"/>
        <w:tblInd w:w="15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105"/>
        <w:gridCol w:w="2838"/>
        <w:gridCol w:w="1417"/>
        <w:gridCol w:w="1265"/>
        <w:tblGridChange w:id="0">
          <w:tblGrid>
            <w:gridCol w:w="4105"/>
            <w:gridCol w:w="2838"/>
            <w:gridCol w:w="1417"/>
            <w:gridCol w:w="1265"/>
          </w:tblGrid>
        </w:tblGridChange>
      </w:tblGrid>
      <w:tr>
        <w:trPr>
          <w:cantSplit w:val="0"/>
          <w:trHeight w:val="508" w:hRule="atLeast"/>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de emissão do Título: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clique para inserir.</w:t>
            </w:r>
            <w:r w:rsidDel="00000000" w:rsidR="00000000" w:rsidRPr="00000000">
              <w:rPr>
                <w:rtl w:val="0"/>
              </w:rPr>
            </w:r>
          </w:p>
        </w:tc>
        <w:tc>
          <w:tcPr>
            <w:gridSpan w:val="2"/>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Município: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município</w:t>
            </w:r>
            <w:r w:rsidDel="00000000" w:rsidR="00000000" w:rsidRPr="00000000">
              <w:rPr>
                <w:rtl w:val="0"/>
              </w:rPr>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UF: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UF.</w:t>
            </w:r>
            <w:r w:rsidDel="00000000" w:rsidR="00000000" w:rsidRPr="00000000">
              <w:rPr>
                <w:rtl w:val="0"/>
              </w:rPr>
            </w:r>
          </w:p>
        </w:tc>
      </w:tr>
      <w:tr>
        <w:trPr>
          <w:cantSplit w:val="0"/>
          <w:trHeight w:val="338" w:hRule="atLeast"/>
          <w:tblHeader w:val="0"/>
        </w:trPr>
        <w:tc>
          <w:tcPr>
            <w:gridSpan w:val="4"/>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Endereço residencial (logradouro, n.º e complemento):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endereço residencial.</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Bairro: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bairro.</w:t>
            </w: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Cidade: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cidade.</w:t>
            </w:r>
            <w:r w:rsidDel="00000000" w:rsidR="00000000" w:rsidRPr="00000000">
              <w:rPr>
                <w:rtl w:val="0"/>
              </w:rPr>
            </w:r>
          </w:p>
        </w:tc>
        <w:tc>
          <w:tcPr>
            <w:gridSpan w:val="2"/>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CEP: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CEP.</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Tempo de residência no Estado de SC: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tempo de residência.</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Telefone: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(XX) XXXXX-XXXX</w:t>
            </w:r>
            <w:r w:rsidDel="00000000" w:rsidR="00000000" w:rsidRPr="00000000">
              <w:rPr>
                <w:rtl w:val="0"/>
              </w:rPr>
            </w:r>
          </w:p>
        </w:tc>
        <w:tc>
          <w:tcPr>
            <w:gridSpan w:val="3"/>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Celular: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(XX) XXXXX-XXXX</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Profissão: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a profissão.</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e-mail.</w:t>
            </w:r>
            <w:r w:rsidDel="00000000" w:rsidR="00000000" w:rsidRPr="00000000">
              <w:rPr>
                <w:rtl w:val="0"/>
              </w:rPr>
            </w:r>
          </w:p>
        </w:tc>
      </w:tr>
      <w:tr>
        <w:trPr>
          <w:cantSplit w:val="0"/>
          <w:trHeight w:val="340" w:hRule="atLeast"/>
          <w:tblHeader w:val="0"/>
        </w:trPr>
        <w:tc>
          <w:tcPr>
            <w:gridSpan w:val="2"/>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Banco do Brasil — Agência: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a agência.</w:t>
            </w:r>
            <w:r w:rsidDel="00000000" w:rsidR="00000000" w:rsidRPr="00000000">
              <w:rPr>
                <w:rtl w:val="0"/>
              </w:rPr>
            </w:r>
          </w:p>
        </w:tc>
        <w:tc>
          <w:tcPr>
            <w:gridSpan w:val="2"/>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a conta.</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1"/>
        <w:ind w:firstLine="143"/>
        <w:jc w:val="left"/>
        <w:rPr/>
      </w:pPr>
      <w:r w:rsidDel="00000000" w:rsidR="00000000" w:rsidRPr="00000000">
        <w:rPr>
          <w:rtl w:val="0"/>
        </w:rPr>
        <w:t xml:space="preserve">CLÁUSULA TERCEIRA — DO(A) COORDENADOR(A) DO PPG</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9625.0" w:type="dxa"/>
        <w:jc w:val="left"/>
        <w:tblInd w:w="15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105"/>
        <w:gridCol w:w="2838"/>
        <w:gridCol w:w="1417"/>
        <w:gridCol w:w="1265"/>
        <w:tblGridChange w:id="0">
          <w:tblGrid>
            <w:gridCol w:w="4105"/>
            <w:gridCol w:w="2838"/>
            <w:gridCol w:w="1417"/>
            <w:gridCol w:w="1265"/>
          </w:tblGrid>
        </w:tblGridChange>
      </w:tblGrid>
      <w:tr>
        <w:trPr>
          <w:cantSplit w:val="0"/>
          <w:trHeight w:val="340" w:hRule="atLeast"/>
          <w:tblHeader w:val="0"/>
        </w:trPr>
        <w:tc>
          <w:tcPr>
            <w:gridSpan w:val="4"/>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nome completo.</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CPF: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XXXXXXXXX-XX</w:t>
            </w:r>
            <w:r w:rsidDel="00000000" w:rsidR="00000000" w:rsidRPr="00000000">
              <w:rPr>
                <w:rtl w:val="0"/>
              </w:rPr>
            </w:r>
          </w:p>
        </w:tc>
        <w:tc>
          <w:tcPr>
            <w:gridSpan w:val="3"/>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Sexo: </w:t>
            </w:r>
            <w:sdt>
              <w:sdtPr>
                <w:id w:val="-398651146"/>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 </w:t>
                </w:r>
              </w:sdtContent>
            </w:sd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feminino </w:t>
            </w:r>
            <w:sdt>
              <w:sdtPr>
                <w:id w:val="1414556800"/>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 </w:t>
                </w:r>
              </w:sdtContent>
            </w:sd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masculino</w:t>
            </w:r>
          </w:p>
        </w:tc>
      </w:tr>
      <w:tr>
        <w:trPr>
          <w:cantSplit w:val="0"/>
          <w:trHeight w:val="505"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23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de nascimento: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clique para inserir.</w:t>
            </w:r>
            <w:r w:rsidDel="00000000" w:rsidR="00000000" w:rsidRPr="00000000">
              <w:rPr>
                <w:rtl w:val="0"/>
              </w:rPr>
            </w:r>
          </w:p>
        </w:tc>
        <w:tc>
          <w:tcPr>
            <w:gridSpan w:val="3"/>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Município de nascimento/UF: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município e a unidade federativa.</w:t>
            </w:r>
            <w:r w:rsidDel="00000000" w:rsidR="00000000" w:rsidRPr="00000000">
              <w:rPr>
                <w:rtl w:val="0"/>
              </w:rPr>
            </w:r>
          </w:p>
        </w:tc>
      </w:tr>
      <w:tr>
        <w:trPr>
          <w:cantSplit w:val="0"/>
          <w:trHeight w:val="505" w:hRule="atLeast"/>
          <w:tblHeader w:val="0"/>
        </w:trPr>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Nacionalidade: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nacionalidade.</w:t>
            </w: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6"/>
                <w:tab w:val="left" w:leader="none" w:pos="1809"/>
                <w:tab w:val="left" w:leader="none" w:pos="2598"/>
              </w:tabs>
              <w:spacing w:after="0" w:before="0" w:line="252.00000000000003" w:lineRule="auto"/>
              <w:ind w:left="114" w:right="9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Estado</w:t>
              <w:tab/>
              <w:t xml:space="preserve">Civil:</w:t>
              <w:tab/>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w:t>
              <w:tab/>
              <w:t xml:space="preserve">o estado civil.</w:t>
            </w:r>
            <w:r w:rsidDel="00000000" w:rsidR="00000000" w:rsidRPr="00000000">
              <w:rPr>
                <w:rtl w:val="0"/>
              </w:rPr>
            </w:r>
          </w:p>
        </w:tc>
        <w:tc>
          <w:tcPr>
            <w:gridSpan w:val="2"/>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Raça/etnia: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raça/etnia.</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Documento de identificação: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número do documento</w:t>
            </w:r>
            <w:r w:rsidDel="00000000" w:rsidR="00000000" w:rsidRPr="00000000">
              <w:rPr>
                <w:rtl w:val="0"/>
              </w:rPr>
            </w:r>
          </w:p>
        </w:tc>
      </w:tr>
      <w:tr>
        <w:trPr>
          <w:cantSplit w:val="0"/>
          <w:trHeight w:val="505" w:hRule="atLeast"/>
          <w:tblHeader w:val="0"/>
        </w:trPr>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Órgão emissor: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órgão emissor.</w:t>
            </w:r>
            <w:r w:rsidDel="00000000" w:rsidR="00000000" w:rsidRPr="00000000">
              <w:rPr>
                <w:rtl w:val="0"/>
              </w:rPr>
            </w:r>
          </w:p>
        </w:tc>
        <w:tc>
          <w:tcPr>
            <w:gridSpan w:val="2"/>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de emissão/expedição: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clique para inserir</w:t>
            </w: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UF: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UF.</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Profissão: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a profissão.</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Endereço residencial (logradouro, n.º e complemento):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endereço residencial.</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Bairro: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bairro.</w:t>
            </w: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Cidade: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cidade.</w:t>
            </w:r>
            <w:r w:rsidDel="00000000" w:rsidR="00000000" w:rsidRPr="00000000">
              <w:rPr>
                <w:rtl w:val="0"/>
              </w:rPr>
            </w:r>
          </w:p>
        </w:tc>
        <w:tc>
          <w:tcPr>
            <w:gridSpan w:val="2"/>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CEP: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CEP.</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Endereço da IES (logradouro, n.º e complemento):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endereço comercial.</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Bairro: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bairro.</w:t>
            </w:r>
            <w:r w:rsidDel="00000000" w:rsidR="00000000" w:rsidRPr="00000000">
              <w:rPr>
                <w:rtl w:val="0"/>
              </w:rPr>
            </w:r>
          </w:p>
        </w:tc>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Cidade: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cidade.</w:t>
            </w:r>
            <w:r w:rsidDel="00000000" w:rsidR="00000000" w:rsidRPr="00000000">
              <w:rPr>
                <w:rtl w:val="0"/>
              </w:rPr>
            </w:r>
          </w:p>
        </w:tc>
        <w:tc>
          <w:tcPr>
            <w:gridSpan w:val="2"/>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CEP: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CEP.</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Telefone: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(XX) XXXXX-XXXX</w:t>
            </w:r>
            <w:r w:rsidDel="00000000" w:rsidR="00000000" w:rsidRPr="00000000">
              <w:rPr>
                <w:rtl w:val="0"/>
              </w:rPr>
            </w:r>
          </w:p>
        </w:tc>
        <w:tc>
          <w:tcPr>
            <w:gridSpan w:val="3"/>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Celular: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(XX) XXXXX-XXXX</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do(a) coordenador(a):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e-mail.</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do PPG: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e-mail.</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da secretaria do PPG: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e-mail.</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Nome do(a) orientador(a)/supervisor(a) do(a) bolsista: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nome completo.</w:t>
            </w:r>
            <w:r w:rsidDel="00000000" w:rsidR="00000000" w:rsidRPr="00000000">
              <w:rPr>
                <w:rtl w:val="0"/>
              </w:rPr>
            </w:r>
          </w:p>
        </w:tc>
      </w:tr>
      <w:tr>
        <w:trPr>
          <w:cantSplit w:val="0"/>
          <w:trHeight w:val="340" w:hRule="atLeast"/>
          <w:tblHeader w:val="0"/>
        </w:trPr>
        <w:tc>
          <w:tcPr>
            <w:gridSpan w:val="4"/>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do(a) orientador(a):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e-mail.</w:t>
            </w: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1"/>
        <w:ind w:firstLine="143"/>
        <w:jc w:val="left"/>
        <w:rPr/>
      </w:pPr>
      <w:r w:rsidDel="00000000" w:rsidR="00000000" w:rsidRPr="00000000">
        <w:rPr>
          <w:rtl w:val="0"/>
        </w:rPr>
        <w:t xml:space="preserve">CLÁUSULA QUARTA — DO OBJETO</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6"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único.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presente Termo de Compromisso de Bolsa FAPESC visa à transferência de recursos financeiros, em modalidade de bolsa, para a execução do Programa de Bolsas Acadêmicas e Bolsas em Ciência, Tecnologia e Inovação, conforme o Plano de Trabalho, parte integrante do presente instrumento, nos termos da Política de Bolsas FAPESC (Resolução n.º 02, de 30 de junho de 2026).</w:t>
      </w:r>
    </w:p>
    <w:p w:rsidR="00000000" w:rsidDel="00000000" w:rsidP="00000000" w:rsidRDefault="00000000" w:rsidRPr="00000000" w14:paraId="000000A8">
      <w:pPr>
        <w:pStyle w:val="Heading1"/>
        <w:spacing w:before="252" w:lineRule="auto"/>
        <w:ind w:firstLine="143"/>
        <w:jc w:val="left"/>
        <w:rPr/>
      </w:pPr>
      <w:r w:rsidDel="00000000" w:rsidR="00000000" w:rsidRPr="00000000">
        <w:rPr>
          <w:rtl w:val="0"/>
        </w:rPr>
        <w:t xml:space="preserve">CLÁUSULA QUINTA — DA IDENTIFICAÇÃO DO PROCESSO</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9628.0" w:type="dxa"/>
        <w:jc w:val="left"/>
        <w:tblInd w:w="1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15"/>
        <w:gridCol w:w="4813"/>
        <w:tblGridChange w:id="0">
          <w:tblGrid>
            <w:gridCol w:w="4815"/>
            <w:gridCol w:w="4813"/>
          </w:tblGrid>
        </w:tblGridChange>
      </w:tblGrid>
      <w:tr>
        <w:trPr>
          <w:cantSplit w:val="0"/>
          <w:trHeight w:val="340" w:hRule="atLeast"/>
          <w:tblHeader w:val="0"/>
        </w:trPr>
        <w:tc>
          <w:tcPr>
            <w:gridSpan w:val="2"/>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Modalidade da Bolsa: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a modalidade de bolsa.</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Valor da Bolsa: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valor.</w:t>
            </w: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Duração da Bolsa (meses):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XX</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Data-início da Bolsa: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uma data</w:t>
            </w: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Data-fim da Bolsa: </w:t>
            </w: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uma data</w:t>
            </w:r>
            <w:r w:rsidDel="00000000" w:rsidR="00000000" w:rsidRPr="00000000">
              <w:rPr>
                <w:rtl w:val="0"/>
              </w:rPr>
            </w:r>
          </w:p>
        </w:tc>
      </w:tr>
    </w:tbl>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10" w:orient="portrait"/>
          <w:pgMar w:bottom="300" w:top="1040" w:left="1275" w:right="708" w:header="400" w:footer="117"/>
        </w:sect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8" name=""/>
                <a:graphic>
                  <a:graphicData uri="http://schemas.microsoft.com/office/word/2010/wordprocessingShape">
                    <wps:wsp>
                      <wps:cNvSpPr/>
                      <wps:cNvPr id="9" name="Shape 9"/>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28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B2">
      <w:pPr>
        <w:pStyle w:val="Heading1"/>
        <w:spacing w:before="1" w:lineRule="auto"/>
        <w:ind w:firstLine="143"/>
        <w:rPr/>
      </w:pPr>
      <w:r w:rsidDel="00000000" w:rsidR="00000000" w:rsidRPr="00000000">
        <w:rPr>
          <w:rtl w:val="0"/>
        </w:rPr>
        <w:t xml:space="preserve">CLÁUSULA SEXTA — DAS ATRIBUIÇÕES E RESPONSABILIDADES DOS PARTÍCIPES</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spacing w:before="0" w:line="252.00000000000003" w:lineRule="auto"/>
        <w:ind w:left="143" w:right="0" w:firstLine="0"/>
        <w:jc w:val="both"/>
        <w:rPr>
          <w:sz w:val="22"/>
          <w:szCs w:val="22"/>
        </w:rPr>
      </w:pPr>
      <w:r w:rsidDel="00000000" w:rsidR="00000000" w:rsidRPr="00000000">
        <w:rPr>
          <w:rFonts w:ascii="Arial" w:cs="Arial" w:eastAsia="Arial" w:hAnsi="Arial"/>
          <w:b w:val="1"/>
          <w:bCs w:val="1"/>
          <w:sz w:val="22"/>
          <w:szCs w:val="22"/>
          <w:rtl w:val="0"/>
        </w:rPr>
        <w:t xml:space="preserve">Parágrafo primeiro. </w:t>
      </w:r>
      <w:r w:rsidDel="00000000" w:rsidR="00000000" w:rsidRPr="00000000">
        <w:rPr>
          <w:sz w:val="22"/>
          <w:szCs w:val="22"/>
          <w:rtl w:val="0"/>
        </w:rPr>
        <w:t xml:space="preserve">Do(a) bolsista:</w:t>
      </w:r>
    </w:p>
    <w:p w:rsidR="00000000" w:rsidDel="00000000" w:rsidP="00000000" w:rsidRDefault="00000000" w:rsidRPr="00000000" w14:paraId="000000B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37" w:hanging="408"/>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dedicar-se integralmente às atividades de pesquisa, desenvolvimento e inovação em ritmo compatível com as atividades exigidas pelo programa;</w:t>
      </w:r>
    </w:p>
    <w:p w:rsidR="00000000" w:rsidDel="00000000" w:rsidP="00000000" w:rsidRDefault="00000000" w:rsidRPr="00000000" w14:paraId="000000B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41" w:hanging="468"/>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manter bom desempenho a ser atestado pelo(a) coordenador(a) do projeto e/ou supervisor(a) durante todo o período de bolsa;</w:t>
      </w:r>
    </w:p>
    <w:p w:rsidR="00000000" w:rsidDel="00000000" w:rsidP="00000000" w:rsidRDefault="00000000" w:rsidRPr="00000000" w14:paraId="000000B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42" w:hanging="531"/>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indicar conta de sua titularidade, no Banco do Brasil, para o recebimento mensal e sucessivo da bolsa;</w:t>
      </w:r>
    </w:p>
    <w:p w:rsidR="00000000" w:rsidDel="00000000" w:rsidP="00000000" w:rsidRDefault="00000000" w:rsidRPr="00000000" w14:paraId="000000B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5"/>
        </w:tabs>
        <w:spacing w:after="0" w:before="0" w:line="252.00000000000003" w:lineRule="auto"/>
        <w:ind w:left="995" w:right="0" w:hanging="554"/>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manter as condições exigidas na Chamada Pública durante toda a vigência da bolsa;</w:t>
      </w:r>
    </w:p>
    <w:p w:rsidR="00000000" w:rsidDel="00000000" w:rsidP="00000000" w:rsidRDefault="00000000" w:rsidRPr="00000000" w14:paraId="000000B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5"/>
        </w:tabs>
        <w:spacing w:after="0" w:before="0" w:line="252.00000000000003" w:lineRule="auto"/>
        <w:ind w:left="995" w:right="0" w:hanging="492"/>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fornecer informações à FAPESC sempre que solicitado;</w:t>
      </w:r>
    </w:p>
    <w:p w:rsidR="00000000" w:rsidDel="00000000" w:rsidP="00000000" w:rsidRDefault="00000000" w:rsidRPr="00000000" w14:paraId="000000B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0" w:hanging="55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enviar à FAPESC, semestralmente e em prazos a serem estipulados, relatórios parciais do andamento do estudo/projeto, com parecer do(a) coordenador(a) do projeto e/ou supervisor(a) do(a) bolsista;</w:t>
      </w:r>
    </w:p>
    <w:p w:rsidR="00000000" w:rsidDel="00000000" w:rsidP="00000000" w:rsidRDefault="00000000" w:rsidRPr="00000000" w14:paraId="000000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2" w:line="240" w:lineRule="auto"/>
        <w:ind w:left="995" w:right="136" w:hanging="61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apresentar, ao final da vigência deste Termo de Compromisso, um relatório elaborado em conjunto pelo(a) bolsista, pelo(a) coordenador(a) do projeto e/ou supervisor(a) do(a) bolsista, com resultado sucinto, em meio eletrônico, para ser divulgado no site da FAPESC;</w:t>
      </w:r>
    </w:p>
    <w:p w:rsidR="00000000" w:rsidDel="00000000" w:rsidP="00000000" w:rsidRDefault="00000000" w:rsidRPr="00000000" w14:paraId="000000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0" w:line="240" w:lineRule="auto"/>
        <w:ind w:left="995" w:right="143" w:hanging="677"/>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submeter à apreciação da FAPESC qualquer proposta de mudança no projeto, durante a vigência da bolsa;</w:t>
      </w:r>
    </w:p>
    <w:p w:rsidR="00000000" w:rsidDel="00000000" w:rsidP="00000000" w:rsidRDefault="00000000" w:rsidRPr="00000000" w14:paraId="000000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0" w:hanging="55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como contrapartida aos recursos recebidos, a FAPESC poderá solicitar aos(às) bolsistas beneficiados por esta Chamada Pública para atuarem, a qualquer momento, como monitores ou para participar de grupo de trabalho em eventos científicos realizados pela FAPESC, bem como para ministrar palestra, no decorrer ou ao final do período da bolsa, com o intuito de apresentar os trabalhos desenvolvidos durante a execução do programa;</w:t>
      </w:r>
    </w:p>
    <w:p w:rsidR="00000000" w:rsidDel="00000000" w:rsidP="00000000" w:rsidRDefault="00000000" w:rsidRPr="00000000" w14:paraId="000000B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36" w:hanging="492"/>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como contrapartida aos recursos recebidos, os(as) bolsistas beneficiados(as) por esta Chamada Pública farão parte do cadastro de consultores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ad hoc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 FAPESC, e, a qualquer momento, poderão ser selecionados(as) para avaliar projetos em outras Chamadas Públicas, sem custos para a FAPESC;</w:t>
      </w:r>
    </w:p>
    <w:p w:rsidR="00000000" w:rsidDel="00000000" w:rsidP="00000000" w:rsidRDefault="00000000" w:rsidRPr="00000000" w14:paraId="000000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4" w:hanging="55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comunicar à FAPESC, em até 30 (trinta) dias do mês seguinte, o aceite ou publicação de artigos relacionados às atividades desenvolvidas enquanto bolsista do Termo vigente;</w:t>
      </w:r>
    </w:p>
    <w:p w:rsidR="00000000" w:rsidDel="00000000" w:rsidP="00000000" w:rsidRDefault="00000000" w:rsidRPr="00000000" w14:paraId="000000C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0" w:line="240" w:lineRule="auto"/>
        <w:ind w:left="995" w:right="140" w:hanging="61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fazer referência ao apoio recebido pela FAPESC e pelo parceiro em todas as publicações que resultarem dos estudos realizados no período da bolsa recebida; e</w:t>
      </w:r>
    </w:p>
    <w:p w:rsidR="00000000" w:rsidDel="00000000" w:rsidP="00000000" w:rsidRDefault="00000000" w:rsidRPr="00000000" w14:paraId="000000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0" w:line="240" w:lineRule="auto"/>
        <w:ind w:left="995" w:right="141" w:hanging="677"/>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devolver à FAPESC, em valores atualizados, mensalidade(s) recebida(s) indevidamente, caso os requisitos e compromissos estabelecidos acima não sejam cumpridos.</w:t>
      </w:r>
    </w:p>
    <w:p w:rsidR="00000000" w:rsidDel="00000000" w:rsidP="00000000" w:rsidRDefault="00000000" w:rsidRPr="00000000" w14:paraId="000000C2">
      <w:pPr>
        <w:spacing w:before="252" w:lineRule="auto"/>
        <w:ind w:left="143" w:right="0" w:firstLine="0"/>
        <w:jc w:val="both"/>
        <w:rPr>
          <w:sz w:val="22"/>
          <w:szCs w:val="22"/>
        </w:rPr>
      </w:pPr>
      <w:r w:rsidDel="00000000" w:rsidR="00000000" w:rsidRPr="00000000">
        <w:rPr>
          <w:rFonts w:ascii="Arial" w:cs="Arial" w:eastAsia="Arial" w:hAnsi="Arial"/>
          <w:b w:val="1"/>
          <w:bCs w:val="1"/>
          <w:sz w:val="22"/>
          <w:szCs w:val="22"/>
          <w:rtl w:val="0"/>
        </w:rPr>
        <w:t xml:space="preserve">Parágrafo segundo. </w:t>
      </w:r>
      <w:r w:rsidDel="00000000" w:rsidR="00000000" w:rsidRPr="00000000">
        <w:rPr>
          <w:sz w:val="22"/>
          <w:szCs w:val="22"/>
          <w:rtl w:val="0"/>
        </w:rPr>
        <w:t xml:space="preserve">Do(a) orientador(a)/supervisor(a) e coordenador(a) do PPG:</w:t>
      </w:r>
    </w:p>
    <w:p w:rsidR="00000000" w:rsidDel="00000000" w:rsidP="00000000" w:rsidRDefault="00000000" w:rsidRPr="00000000" w14:paraId="000000C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2" w:line="240" w:lineRule="auto"/>
        <w:ind w:left="995" w:right="139" w:hanging="40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caberá ao(à) orientador(a)/supervisor(a) do(a) bolsista apresentar relatório parcial das atividades desenvolvidas semestralmente e quando solicitado, ao encerramento do presente Termo, apresentar relatório final desta Chamada Pública;</w:t>
      </w:r>
    </w:p>
    <w:p w:rsidR="00000000" w:rsidDel="00000000" w:rsidP="00000000" w:rsidRDefault="00000000" w:rsidRPr="00000000" w14:paraId="000000C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2" w:hanging="46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submeter à prestação de contas técnica, apresentando o relatório semestral de aproveitamento e quando solicitado;</w:t>
      </w:r>
    </w:p>
    <w:p w:rsidR="00000000" w:rsidDel="00000000" w:rsidP="00000000" w:rsidRDefault="00000000" w:rsidRPr="00000000" w14:paraId="000000C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0" w:line="240" w:lineRule="auto"/>
        <w:ind w:left="995" w:right="139" w:hanging="531"/>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assinar com o(a) bolsista, quando for o caso, o relatório semestral de atividades para ser enviado à FAPESC, contendo as atividades desenvolvidas e o aproveitamento alcançado;</w:t>
      </w:r>
    </w:p>
    <w:p w:rsidR="00000000" w:rsidDel="00000000" w:rsidP="00000000" w:rsidRDefault="00000000" w:rsidRPr="00000000" w14:paraId="000000C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3"/>
        </w:tabs>
        <w:spacing w:after="0" w:before="0" w:line="251" w:lineRule="auto"/>
        <w:ind w:left="993" w:right="0" w:hanging="552"/>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submeter à apreciação da FAPESC qualquer proposta de alteração no projeto;</w:t>
      </w:r>
    </w:p>
    <w:p w:rsidR="00000000" w:rsidDel="00000000" w:rsidP="00000000" w:rsidRDefault="00000000" w:rsidRPr="00000000" w14:paraId="000000C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44" w:hanging="492"/>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solicitações de desvinculação de bolsista devem ser encaminhadas até o dia 10 (dez) do mês. Após essa data, a desvinculação será realizada somente no mês seguinte;</w:t>
      </w:r>
    </w:p>
    <w:p w:rsidR="00000000" w:rsidDel="00000000" w:rsidP="00000000" w:rsidRDefault="00000000" w:rsidRPr="00000000" w14:paraId="000000C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1" w:line="240" w:lineRule="auto"/>
        <w:ind w:left="995" w:right="145" w:hanging="55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apresentar relatório com os resultados do programa/projeto à FAPESC ou em eventos, quando solicitado;</w:t>
      </w:r>
    </w:p>
    <w:p w:rsidR="00000000" w:rsidDel="00000000" w:rsidP="00000000" w:rsidRDefault="00000000" w:rsidRPr="00000000" w14:paraId="000000C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0" w:line="240" w:lineRule="auto"/>
        <w:ind w:left="995" w:right="137" w:hanging="61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 vedado aos(às) coordenadores(as) de programas de pós-graduação, ou de projetos, conceder bolsas a cônjuges, companheiros(as) ou parentes em linha reta, colateral ou por afinidade, até o segundo grau, inclusive; salvo se homologado pelo colegiado do programa ou aprovado em Edital específico ou Chamada Pública;</w:t>
      </w:r>
    </w:p>
    <w:p w:rsidR="00000000" w:rsidDel="00000000" w:rsidP="00000000" w:rsidRDefault="00000000" w:rsidRPr="00000000" w14:paraId="000000C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0" w:line="240" w:lineRule="auto"/>
        <w:ind w:left="995" w:right="138" w:hanging="677"/>
        <w:jc w:val="both"/>
        <w:rPr>
          <w:smallCaps w:val="0"/>
          <w:strike w:val="0"/>
          <w:color w:val="000000"/>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os(as) coordenadores(as) dos projetos aprovados(as) nas Chamadas Públicas não poderão ser bolsistas, salvo quando deliberado em Chamadas Públicas ou instrumento jurídico específico em parceria com agências nacionais;</w:t>
      </w:r>
    </w:p>
    <w:p w:rsidR="00000000" w:rsidDel="00000000" w:rsidP="00000000" w:rsidRDefault="00000000" w:rsidRPr="00000000" w14:paraId="000000C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83" w:line="240" w:lineRule="auto"/>
        <w:ind w:left="995" w:right="0" w:hanging="554"/>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3" name=""/>
                <a:graphic>
                  <a:graphicData uri="http://schemas.microsoft.com/office/word/2010/wordprocessingShape">
                    <wps:wsp>
                      <wps:cNvSpPr/>
                      <wps:cNvPr id="14" name="Shape 14"/>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29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comunicar à FAPESC sobre quaisquer alterações relativas à situação de bolsistas;</w:t>
      </w:r>
    </w:p>
    <w:p w:rsidR="00000000" w:rsidDel="00000000" w:rsidP="00000000" w:rsidRDefault="00000000" w:rsidRPr="00000000" w14:paraId="000000C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2" w:line="240" w:lineRule="auto"/>
        <w:ind w:left="995" w:right="140" w:hanging="492"/>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acompanhar o desenvolvimento das atividades do(a) bolsista, respeitando o cronograma de atividades aprovado;</w:t>
      </w:r>
    </w:p>
    <w:p w:rsidR="00000000" w:rsidDel="00000000" w:rsidP="00000000" w:rsidRDefault="00000000" w:rsidRPr="00000000" w14:paraId="000000C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37" w:hanging="555"/>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orientar o(a) bolsista(a) nas diversas fases do projeto, incluindo elaboração de relatórios e de outros meios de divulgação de resultados;</w:t>
      </w:r>
    </w:p>
    <w:p w:rsidR="00000000" w:rsidDel="00000000" w:rsidP="00000000" w:rsidRDefault="00000000" w:rsidRPr="00000000" w14:paraId="000000C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40" w:hanging="615"/>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comunicar à FAPESC sobre qualquer impossibilidade de continuar como coordenador(a) do PPG ou como orientador(a)/supervisor(a) do(a) bolsista (a) do projeto;</w:t>
      </w:r>
    </w:p>
    <w:p w:rsidR="00000000" w:rsidDel="00000000" w:rsidP="00000000" w:rsidRDefault="00000000" w:rsidRPr="00000000" w14:paraId="000000C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0" w:line="251" w:lineRule="auto"/>
        <w:ind w:left="995" w:right="0" w:hanging="676"/>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prestar informações à FAPESC sempre que solicitado;</w:t>
      </w:r>
    </w:p>
    <w:p w:rsidR="00000000" w:rsidDel="00000000" w:rsidP="00000000" w:rsidRDefault="00000000" w:rsidRPr="00000000" w14:paraId="000000D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37" w:hanging="701"/>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atender às convocações para participação em atividades relacionadas às áreas de atuação da FAPESC;</w:t>
      </w:r>
    </w:p>
    <w:p w:rsidR="00000000" w:rsidDel="00000000" w:rsidP="00000000" w:rsidRDefault="00000000" w:rsidRPr="00000000" w14:paraId="000000D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40" w:hanging="639"/>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comunicar à FAPESC, até o mês seguinte, o aceite ou publicação de artigos relacionados às atividades desenvolvidas pelo(a) bolsista no âmbito do projeto, objeto do Termo vigente;</w:t>
      </w:r>
    </w:p>
    <w:p w:rsidR="00000000" w:rsidDel="00000000" w:rsidP="00000000" w:rsidRDefault="00000000" w:rsidRPr="00000000" w14:paraId="000000D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42" w:hanging="701"/>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fazer, obrigatoriamente, menção expressa à FAPESC em qualquer ação promocional ou publicação de trabalhos relacionados com o objeto do presente Termo.</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spacing w:before="0" w:line="252.00000000000003" w:lineRule="auto"/>
        <w:ind w:left="143" w:right="0" w:firstLine="0"/>
        <w:jc w:val="left"/>
        <w:rPr>
          <w:sz w:val="22"/>
          <w:szCs w:val="22"/>
        </w:rPr>
      </w:pPr>
      <w:r w:rsidDel="00000000" w:rsidR="00000000" w:rsidRPr="00000000">
        <w:rPr>
          <w:rFonts w:ascii="Arial" w:cs="Arial" w:eastAsia="Arial" w:hAnsi="Arial"/>
          <w:b w:val="1"/>
          <w:bCs w:val="1"/>
          <w:sz w:val="22"/>
          <w:szCs w:val="22"/>
          <w:rtl w:val="0"/>
        </w:rPr>
        <w:t xml:space="preserve">Parágrafo terceiro. </w:t>
      </w:r>
      <w:r w:rsidDel="00000000" w:rsidR="00000000" w:rsidRPr="00000000">
        <w:rPr>
          <w:sz w:val="22"/>
          <w:szCs w:val="22"/>
          <w:rtl w:val="0"/>
        </w:rPr>
        <w:t xml:space="preserve">Da Instituição:</w:t>
      </w:r>
    </w:p>
    <w:p w:rsidR="00000000" w:rsidDel="00000000" w:rsidP="00000000" w:rsidRDefault="00000000" w:rsidRPr="00000000" w14:paraId="000000D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94"/>
        </w:tabs>
        <w:spacing w:after="0" w:before="0" w:line="252.00000000000003" w:lineRule="auto"/>
        <w:ind w:left="994" w:right="0" w:hanging="407"/>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conhecer os termos da Resolução FAPESC n.º 02/2026 e demais normativas da FAPESC;</w:t>
      </w:r>
    </w:p>
    <w:p w:rsidR="00000000" w:rsidDel="00000000" w:rsidP="00000000" w:rsidRDefault="00000000" w:rsidRPr="00000000" w14:paraId="000000D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1" w:hanging="46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adotar as providências necessárias para o correto cumprimento das disposições da Política de Bolsas da FAPESC, da Chamada Pública, do Termo de Compromisso de Bolsa e demais normativas da FAPESC;</w:t>
      </w:r>
    </w:p>
    <w:p w:rsidR="00000000" w:rsidDel="00000000" w:rsidP="00000000" w:rsidRDefault="00000000" w:rsidRPr="00000000" w14:paraId="000000D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1" w:line="240" w:lineRule="auto"/>
        <w:ind w:left="995" w:right="139" w:hanging="531"/>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rsidR="00000000" w:rsidDel="00000000" w:rsidP="00000000" w:rsidRDefault="00000000" w:rsidRPr="00000000" w14:paraId="000000D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2" w:hanging="55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informar imediatamente à FAPESC sempre que for notificada ou tomar conhecimento de qualquer irregularidade no âmbito do projeto;</w:t>
      </w:r>
    </w:p>
    <w:p w:rsidR="00000000" w:rsidDel="00000000" w:rsidP="00000000" w:rsidRDefault="00000000" w:rsidRPr="00000000" w14:paraId="000000D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35" w:hanging="492"/>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fiscalizar a atuação dos(as) bolsistas, garantindo o exercício da atuação, limitada exclusivamente ao projeto, não permitindo que atividades sejam desvirtuadas para outras áreas ou funções na instituição; e</w:t>
      </w:r>
    </w:p>
    <w:p w:rsidR="00000000" w:rsidDel="00000000" w:rsidP="00000000" w:rsidRDefault="00000000" w:rsidRPr="00000000" w14:paraId="000000D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0" w:hanging="555"/>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colaborar para o bom andamento e execução do projeto, prestando informações à FAPESC sempre que solicitado e orientando sua equipe acerca das responsabilidades e atribuições na execução do projeto em parceria com a FAPESC.</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spacing w:before="0" w:line="252.00000000000003" w:lineRule="auto"/>
        <w:ind w:left="143" w:right="0" w:firstLine="0"/>
        <w:jc w:val="left"/>
        <w:rPr>
          <w:sz w:val="22"/>
          <w:szCs w:val="22"/>
        </w:rPr>
      </w:pPr>
      <w:r w:rsidDel="00000000" w:rsidR="00000000" w:rsidRPr="00000000">
        <w:rPr>
          <w:rFonts w:ascii="Arial" w:cs="Arial" w:eastAsia="Arial" w:hAnsi="Arial"/>
          <w:b w:val="1"/>
          <w:bCs w:val="1"/>
          <w:sz w:val="22"/>
          <w:szCs w:val="22"/>
          <w:rtl w:val="0"/>
        </w:rPr>
        <w:t xml:space="preserve">Parágrafo quarto. </w:t>
      </w:r>
      <w:r w:rsidDel="00000000" w:rsidR="00000000" w:rsidRPr="00000000">
        <w:rPr>
          <w:sz w:val="22"/>
          <w:szCs w:val="22"/>
          <w:rtl w:val="0"/>
        </w:rPr>
        <w:t xml:space="preserve">Da FAPESC:</w:t>
      </w:r>
    </w:p>
    <w:p w:rsidR="00000000" w:rsidDel="00000000" w:rsidP="00000000" w:rsidRDefault="00000000" w:rsidRPr="00000000" w14:paraId="000000D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40" w:hanging="40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cadastrar os(as) bolsistas no Sistema de Recursos Humanos do Estado de Santa Catarina (SIGRH);</w:t>
      </w:r>
    </w:p>
    <w:p w:rsidR="00000000" w:rsidDel="00000000" w:rsidP="00000000" w:rsidRDefault="00000000" w:rsidRPr="00000000" w14:paraId="000000D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0" w:hanging="468"/>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liberar mensalmente os recursos destinados ao pagamento das bolsas na forma aprovada;</w:t>
      </w:r>
    </w:p>
    <w:p w:rsidR="00000000" w:rsidDel="00000000" w:rsidP="00000000" w:rsidRDefault="00000000" w:rsidRPr="00000000" w14:paraId="000000D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5"/>
        </w:tabs>
        <w:spacing w:after="0" w:before="1" w:line="252.00000000000003" w:lineRule="auto"/>
        <w:ind w:left="995" w:right="0" w:hanging="53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acompanhar a execução do projeto na forma aprovada;</w:t>
      </w:r>
    </w:p>
    <w:p w:rsidR="00000000" w:rsidDel="00000000" w:rsidP="00000000" w:rsidRDefault="00000000" w:rsidRPr="00000000" w14:paraId="000000E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5"/>
        </w:tabs>
        <w:spacing w:after="0" w:before="0" w:line="252.00000000000003" w:lineRule="auto"/>
        <w:ind w:left="995" w:right="0" w:hanging="554"/>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realizar, quando necessário, visitas aos projetos que estão sendo desenvolvidos.</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pStyle w:val="Heading1"/>
        <w:ind w:firstLine="143"/>
        <w:jc w:val="left"/>
        <w:rPr/>
      </w:pPr>
      <w:r w:rsidDel="00000000" w:rsidR="00000000" w:rsidRPr="00000000">
        <w:rPr>
          <w:rtl w:val="0"/>
        </w:rPr>
        <w:t xml:space="preserve">CLÁUSULA SÉTIMA — DO ACOMPANHAMENTO E AVALIAÇÃO</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8"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comprovação da inobservância, pelo(a) bolsista, dos requisitos estabelecidos no item 13 da Resolução FAPESC n.º 02/2026 e na Chamada Pública constitui fator impeditivo para a manutenção da bolsa, podendo acarretar, inclusive, no imediato cancelamento desta e restituição à FAPESC pelo(a) bolsista dos recursos pagos irregularmente.</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acompanhamento da execução das atividades do(a) bolsista será de responsabilidade do(a) orientador/supervisor(a) do(a) bolsista.</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38" w:firstLine="0"/>
        <w:jc w:val="both"/>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Nos prazos estabelecidos pela FAPESC, o(a) orientador(a)/supervisor(a), com o(a) bolsista, elaborarão relatórios do projeto, circunstanciado das atividades do(a) bolsista. Os relatórios deverão ser entregues a cada 06 (seis) meses e, 15 (quinze) dias após a vigência final, deverá ser apresentado relatório final do projeto do(a) bolsista.</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43" w:right="14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2" name=""/>
                <a:graphic>
                  <a:graphicData uri="http://schemas.microsoft.com/office/word/2010/wordprocessingShape">
                    <wps:wsp>
                      <wps:cNvSpPr/>
                      <wps:cNvPr id="13" name="Shape 13"/>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30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 pagamento das bolsas poderá ser suspenso se os relatórios não forem entregues nos prazos estabelecidos pela FAPESC.</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9"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quinto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Sanadas as pendências, serão reativados os pagamentos das mensalidades a partir do mês subsequente à regularização, sem reembolso das mensalidades suspensas.</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8"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sexto.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 hipótese de o(a) coordenador(a) do PPG ou o(a) orientador(a)/supervisor(a) do(a) bolsista deixar de fazer parte do quadro de servidores da instituição de execução, ou, ainda, ficar impedido de exercer essa função, a instituição deverá informar à FAPESC, no prazo de 05 (cinco) dias úteis, sob pena de suspensão das atividades realizadas em conjunto.</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8"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sétimo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O(a) bolsista deverá exercer suas atividades no local definido em seu Plano de Trabalho. Em casos excepcionais, caso seja necessário seu deslocamento, caberá à instituição parceira providenciar os recursos necessários, bem como responsabilizar-se civilmente.</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pStyle w:val="Heading1"/>
        <w:ind w:firstLine="143"/>
        <w:rPr/>
      </w:pPr>
      <w:r w:rsidDel="00000000" w:rsidR="00000000" w:rsidRPr="00000000">
        <w:rPr>
          <w:rtl w:val="0"/>
        </w:rPr>
        <w:t xml:space="preserve">CLÁUSULA OITAVA — DA PROPOSTA DE PROJETO</w:t>
      </w:r>
    </w:p>
    <w:p w:rsidR="00000000" w:rsidDel="00000000" w:rsidP="00000000" w:rsidRDefault="00000000" w:rsidRPr="00000000" w14:paraId="000000F1">
      <w:pPr>
        <w:spacing w:before="251" w:lineRule="auto"/>
        <w:ind w:left="143" w:right="0" w:firstLine="0"/>
        <w:jc w:val="both"/>
        <w:rPr>
          <w:sz w:val="22"/>
          <w:szCs w:val="22"/>
        </w:rPr>
      </w:pPr>
      <w:r w:rsidDel="00000000" w:rsidR="00000000" w:rsidRPr="00000000">
        <w:rPr>
          <w:rFonts w:ascii="Arial" w:cs="Arial" w:eastAsia="Arial" w:hAnsi="Arial"/>
          <w:b w:val="1"/>
          <w:bCs w:val="1"/>
          <w:sz w:val="22"/>
          <w:szCs w:val="22"/>
          <w:rtl w:val="0"/>
        </w:rPr>
        <w:t xml:space="preserve">Parágrafo primeiro. </w:t>
      </w:r>
      <w:r w:rsidDel="00000000" w:rsidR="00000000" w:rsidRPr="00000000">
        <w:rPr>
          <w:sz w:val="22"/>
          <w:szCs w:val="22"/>
          <w:rtl w:val="0"/>
        </w:rPr>
        <w:t xml:space="preserve">O projeto deverá obrigatoriamente:</w:t>
      </w:r>
    </w:p>
    <w:p w:rsidR="00000000" w:rsidDel="00000000" w:rsidP="00000000" w:rsidRDefault="00000000" w:rsidRPr="00000000" w14:paraId="000000F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995"/>
        </w:tabs>
        <w:spacing w:after="0" w:before="2" w:line="240" w:lineRule="auto"/>
        <w:ind w:left="995" w:right="141" w:hanging="40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estar rigorosamente alinhado com o regramento previsto no Edital e neste Termo de Compromisso de Bolsa e em harmonia com a legislação vigente durante toda a sua execução, até a prestação de contas final;</w:t>
      </w:r>
    </w:p>
    <w:p w:rsidR="00000000" w:rsidDel="00000000" w:rsidP="00000000" w:rsidRDefault="00000000" w:rsidRPr="00000000" w14:paraId="000000F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43" w:hanging="46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demonstrar sua efetiva contribuição para o desenvolvimento do ecossistema de CTI no Estado de Santa Catarina.</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2"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Caberá à FAPESC a avaliação final do projeto, a fim de verificar sua estrita adesão às normativas de regência e aos princípios da Administração Pública, dentre outros, legalidade, impessoalidade, moralidade, publicidade e eficiência.</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spacing w:before="1" w:line="252.00000000000003" w:lineRule="auto"/>
        <w:ind w:left="143" w:right="0" w:firstLine="0"/>
        <w:jc w:val="both"/>
        <w:rPr>
          <w:sz w:val="22"/>
          <w:szCs w:val="22"/>
        </w:rPr>
      </w:pPr>
      <w:r w:rsidDel="00000000" w:rsidR="00000000" w:rsidRPr="00000000">
        <w:rPr>
          <w:rFonts w:ascii="Arial" w:cs="Arial" w:eastAsia="Arial" w:hAnsi="Arial"/>
          <w:b w:val="1"/>
          <w:bCs w:val="1"/>
          <w:sz w:val="22"/>
          <w:szCs w:val="22"/>
          <w:rtl w:val="0"/>
        </w:rPr>
        <w:t xml:space="preserve">Parágrafo terceiro. </w:t>
      </w:r>
      <w:r w:rsidDel="00000000" w:rsidR="00000000" w:rsidRPr="00000000">
        <w:rPr>
          <w:sz w:val="22"/>
          <w:szCs w:val="22"/>
          <w:rtl w:val="0"/>
        </w:rPr>
        <w:t xml:space="preserve">A FAPESC poderá não implementar projeto apresentado que:</w:t>
      </w:r>
    </w:p>
    <w:p w:rsidR="00000000" w:rsidDel="00000000" w:rsidP="00000000" w:rsidRDefault="00000000" w:rsidRPr="00000000" w14:paraId="000000F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41" w:hanging="40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não demonstre efetiva contribuição para o desenvolvimento da ciência, tecnologia e inovação no Estado de Santa Catarina, de modo a atender ao princípio da economicidade na destinação dos recursos públicos;</w:t>
      </w:r>
    </w:p>
    <w:p w:rsidR="00000000" w:rsidDel="00000000" w:rsidP="00000000" w:rsidRDefault="00000000" w:rsidRPr="00000000" w14:paraId="000000F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1" w:line="240" w:lineRule="auto"/>
        <w:ind w:left="995" w:right="142" w:hanging="46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não demonstre, de forma clara, contribuição eficaz para o desenvolvimento econômico e para a melhoria da qualidade de vida da população do Estado de Santa Catarina, observando as necessidades do ecossistema de CTI estadual.</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FAPESC não se responsabiliza por eventuais denúncias de terceiros, questionamentos ou processos administrativos e/ou judiciais decorrentes de possível plágio de projetos fomentados, má conduta científica ou qualquer outra irregularidade nas pesquisas realizadas, estando desde já cientes de que toda e qualquer responsabilidade por eventual indenização não recairá sobre a FAPESC.</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pStyle w:val="Heading1"/>
        <w:ind w:firstLine="143"/>
        <w:rPr/>
      </w:pPr>
      <w:r w:rsidDel="00000000" w:rsidR="00000000" w:rsidRPr="00000000">
        <w:rPr>
          <w:rtl w:val="0"/>
        </w:rPr>
        <w:t xml:space="preserve">CLÁUSULA NONA — DA SUSPENSÃO E CANCELAMENTO DA BOLSA</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43" w:right="13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suspensão da bolsa consiste na paralisação temporária de seu pagamento e poderá ser requerida pelo(a) coordenador(a) do programa de pós-graduação ou orientador(a)/supervisor(a) do bolsista.</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spacing w:before="1" w:line="252.00000000000003" w:lineRule="auto"/>
        <w:ind w:left="143" w:right="0" w:firstLine="0"/>
        <w:jc w:val="both"/>
        <w:rPr>
          <w:sz w:val="22"/>
          <w:szCs w:val="22"/>
        </w:rPr>
      </w:pPr>
      <w:r w:rsidDel="00000000" w:rsidR="00000000" w:rsidRPr="00000000">
        <w:rPr>
          <w:rFonts w:ascii="Arial" w:cs="Arial" w:eastAsia="Arial" w:hAnsi="Arial"/>
          <w:b w:val="1"/>
          <w:bCs w:val="1"/>
          <w:sz w:val="22"/>
          <w:szCs w:val="22"/>
          <w:rtl w:val="0"/>
        </w:rPr>
        <w:t xml:space="preserve">Parágrafo segundo. </w:t>
      </w:r>
      <w:r w:rsidDel="00000000" w:rsidR="00000000" w:rsidRPr="00000000">
        <w:rPr>
          <w:sz w:val="22"/>
          <w:szCs w:val="22"/>
          <w:rtl w:val="0"/>
        </w:rPr>
        <w:t xml:space="preserve">A bolsa poderá ser suspensa nos seguintes casos:</w:t>
      </w:r>
    </w:p>
    <w:p w:rsidR="00000000" w:rsidDel="00000000" w:rsidP="00000000" w:rsidRDefault="00000000" w:rsidRPr="00000000" w14:paraId="000000F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37" w:hanging="40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afastamento do(a) bolsista por motivo de saúde, desde que devidamente comprovado, pelo período mínimo de 14 (quatorze) dias e máximo de 30 (trinta) dias;</w:t>
      </w:r>
    </w:p>
    <w:p w:rsidR="00000000" w:rsidDel="00000000" w:rsidP="00000000" w:rsidRDefault="00000000" w:rsidRPr="00000000" w14:paraId="0000010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0" w:line="240" w:lineRule="auto"/>
        <w:ind w:left="995" w:right="137" w:hanging="46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afastamento por Licença-Maternidade ou Licença-Adoção, pelo prazo máximo de 180 (cento e oitenta) dias, no caso de bolsas acadêmicas, com duração mínima de 12 (doze) meses, nos termos da Lei Federal n.º 14.925/2024.</w:t>
      </w:r>
    </w:p>
    <w:p w:rsidR="00000000" w:rsidDel="00000000" w:rsidP="00000000" w:rsidRDefault="00000000" w:rsidRPr="00000000" w14:paraId="0000010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91"/>
          <w:tab w:val="left" w:leader="none" w:pos="995"/>
        </w:tabs>
        <w:spacing w:after="0" w:before="1" w:line="240" w:lineRule="auto"/>
        <w:ind w:left="995" w:right="138" w:hanging="531"/>
        <w:jc w:val="both"/>
        <w:rPr>
          <w:smallCaps w:val="0"/>
          <w:strike w:val="0"/>
          <w:color w:val="000000"/>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afastamento para estágio sanduíche no exterior, sem ônus para a FAPESC (sem acúmulo de bolsas), conforme previsto em Chamada Pública própria;</w:t>
      </w:r>
    </w:p>
    <w:p w:rsidR="00000000" w:rsidDel="00000000" w:rsidP="00000000" w:rsidRDefault="00000000" w:rsidRPr="00000000" w14:paraId="0000010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93"/>
        </w:tabs>
        <w:spacing w:after="0" w:before="83" w:line="240" w:lineRule="auto"/>
        <w:ind w:left="993" w:right="0" w:hanging="552"/>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6" name=""/>
                <a:graphic>
                  <a:graphicData uri="http://schemas.microsoft.com/office/word/2010/wordprocessingShape">
                    <wps:wsp>
                      <wps:cNvSpPr/>
                      <wps:cNvPr id="7" name="Shape 7"/>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31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não entrega dos relatórios técnicos do(a) bolsista nos prazos estabelecidos pela FAPESC.</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 hipótese dos incisos I e II (Licença-Maternidade e Licença-Adoção), a FAPESC manterá o repasse mensal pelo período integral de afastamento. Para estes casos, a solicitação de afastamento deverá ser acompanhada dos documentos comprobatórios do estado de saúde, da gestação, do nascimento, da adoção ou da guarda judicial, conforme o caso, além de serem especificadas as datas de início e término do afastamento.</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2"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caso dos incisos III e IV, o pagamento da bolsa será temporariamente suspenso sem prorrogação do prazo, sendo retomado após a regularização da pendência, conforme deliberação da Diretoria Executiva.</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3" w:right="14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quinto.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suspensão da bolsa, em qualquer das hipóteses, obriga o(a) orientador(a)/coordenador(a) a adaptar o Plano de Trabalho para cumprimento dos objetivos e prazos do Projeto, sob pena de descumprimento das regras estabelecidas na Chamada Pública.</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43" w:right="14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sexto.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suspensão não modificará o prazo de vigência da bolsa, que permanece vinculado ao Termo de Compromisso ou ao encerramento do projeto.</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7"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sétimo.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cancelamento consiste na interrupção definitiva do pagamento do benefício e poderá ser requerido pelo(a) coordenador(a) do programa de pós-graduação ou pelo(a) coordenador(a) do projeto.</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oitavo.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cancelamento da bolsa, com a cessação definitiva do pagamento e dos seus efeitos, ocorrerá em caso de:</w:t>
      </w:r>
    </w:p>
    <w:p w:rsidR="00000000" w:rsidDel="00000000" w:rsidP="00000000" w:rsidRDefault="00000000" w:rsidRPr="00000000" w14:paraId="0000010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34" w:hanging="40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w:t>
      </w:r>
    </w:p>
    <w:p w:rsidR="00000000" w:rsidDel="00000000" w:rsidP="00000000" w:rsidRDefault="00000000" w:rsidRPr="00000000" w14:paraId="0000010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1" w:line="240" w:lineRule="auto"/>
        <w:ind w:left="995" w:right="142" w:hanging="46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comprovação de qualquer fato que implique fraude ou simulação para o recebimento da bolsa;</w:t>
      </w:r>
    </w:p>
    <w:p w:rsidR="00000000" w:rsidDel="00000000" w:rsidP="00000000" w:rsidRDefault="00000000" w:rsidRPr="00000000" w14:paraId="0000010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2"/>
        </w:tabs>
        <w:spacing w:after="0" w:before="0" w:line="251" w:lineRule="auto"/>
        <w:ind w:left="992" w:right="0" w:hanging="527"/>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acúmulo indevido de bolsas, em desacordo com o Art. 10º da Política de Bolsas vigente;</w:t>
      </w:r>
    </w:p>
    <w:p w:rsidR="00000000" w:rsidDel="00000000" w:rsidP="00000000" w:rsidRDefault="00000000" w:rsidRPr="00000000" w14:paraId="0000010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40" w:hanging="555"/>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solicitação formal do(a) bolsista, com anuência do(a) orientador(a) ou coordenador(a) do projeto;</w:t>
      </w:r>
    </w:p>
    <w:p w:rsidR="00000000" w:rsidDel="00000000" w:rsidP="00000000" w:rsidRDefault="00000000" w:rsidRPr="00000000" w14:paraId="0000011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5"/>
        </w:tabs>
        <w:spacing w:after="0" w:before="1" w:line="252.00000000000003" w:lineRule="auto"/>
        <w:ind w:left="995" w:right="0" w:hanging="492"/>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afastamento das atividades do projeto por período superior a 30 (trinta) dias;</w:t>
      </w:r>
    </w:p>
    <w:p w:rsidR="00000000" w:rsidDel="00000000" w:rsidP="00000000" w:rsidRDefault="00000000" w:rsidRPr="00000000" w14:paraId="000001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5"/>
        </w:tabs>
        <w:spacing w:after="0" w:before="0" w:line="252.00000000000003" w:lineRule="auto"/>
        <w:ind w:left="995" w:right="0" w:hanging="554"/>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demais casos previstos na Chamada Pública à qual estiver vinculado(a).</w:t>
      </w:r>
    </w:p>
    <w:p w:rsidR="00000000" w:rsidDel="00000000" w:rsidP="00000000" w:rsidRDefault="00000000" w:rsidRPr="00000000" w14:paraId="000001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5"/>
        </w:tabs>
        <w:spacing w:after="0" w:before="0" w:line="252.00000000000003" w:lineRule="auto"/>
        <w:ind w:left="995" w:right="0" w:hanging="614"/>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falecimento do(a) bolsista.</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6"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nono.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caso de comprovado desrespeito às condições estabelecidas no presente Termo de Compromisso, Política de Bolsas ou na Chamada Pública, o(a) bolsista será obrigado(a) a devolver à FAPESC os valores recebidos a título de bolsa, corrigidos conforme a legislação vigente.</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8"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décimo.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solicitação de cancelamento da bolsa deverá ser formalizada via e-mail, </w:t>
      </w:r>
      <w:hyperlink r:id="rId10">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bolsa@fapesc.sc.gov.br</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preferencialmente até o dia 10 (dez) do mês vigente da bolsa. Passado o prazo, será solicitado a restituição do valor repassado ao(à) bolsista.</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décimo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cancelamento da bolsa será realizado na data informada pelo(a) coordenador(a) do projeto, sendo recomendado que o cancelamento seja realizado no último dia do mês.</w:t>
      </w:r>
    </w:p>
    <w:p w:rsidR="00000000" w:rsidDel="00000000" w:rsidP="00000000" w:rsidRDefault="00000000" w:rsidRPr="00000000" w14:paraId="00000119">
      <w:pPr>
        <w:pStyle w:val="Heading1"/>
        <w:spacing w:before="252" w:lineRule="auto"/>
        <w:ind w:firstLine="143"/>
        <w:rPr/>
      </w:pPr>
      <w:r w:rsidDel="00000000" w:rsidR="00000000" w:rsidRPr="00000000">
        <w:rPr>
          <w:rtl w:val="0"/>
        </w:rPr>
        <w:t xml:space="preserve">CLÁUSULA DÉCIMA — DA PRORROGAÇÃO DAS BOLSAS</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 w:right="136" w:firstLine="0"/>
        <w:jc w:val="both"/>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vigência da bolsa poderá ser prorrogada nas hipóteses previstas na cláusula nona, parágrafo segundo, inciso II deste Termo, bem como quando houver previsão na Chamada Pública ou em instrumento congênere ao qual estiver vinculado(a).</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43" w:right="136"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2" name=""/>
                <a:graphic>
                  <a:graphicData uri="http://schemas.microsoft.com/office/word/2010/wordprocessingShape">
                    <wps:wsp>
                      <wps:cNvSpPr/>
                      <wps:cNvPr id="3" name="Shape 3"/>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32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solicitação de prorrogação deverá ser formalizada à FAPESC, acompanhada de justificativa para a solicitação e apresentação de relatório técnico das atividades desenvolvidas, além de estar condicionada à aprovação da FAPESC, em todas as modalidades de bolsa.</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prorrogação da bolsa dependerá de solicitação do(a) orientador(a)/coordenador(a) do projeto, o(a) qual poderá, de forma justificada, optar pela não prorrogação, total ou parcial, das bolsas vinculadas ao projeto.</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43" w:right="136"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Quando for concedida a suspensão da bolsa com fundamento na cláusula nona, parágrafo 2º, inciso II, a vigência poderá ser prorrogada por período equivalente ao da suspensão, desde que respeitada a vigência do projeto e os limites estabelecidos na Chamada Pública ou instrumento congênere.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pStyle w:val="Heading1"/>
        <w:ind w:firstLine="143"/>
        <w:rPr/>
      </w:pPr>
      <w:r w:rsidDel="00000000" w:rsidR="00000000" w:rsidRPr="00000000">
        <w:rPr>
          <w:rtl w:val="0"/>
        </w:rPr>
        <w:t xml:space="preserve">CLÁUSULA DÉCIMA PRIMEIRA — DO RESSARCIMENTO À FAPESC</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ressarcirá à FAPESC os recursos pagos em seu proveito nos casos em que houver:</w:t>
      </w:r>
    </w:p>
    <w:p w:rsidR="00000000" w:rsidDel="00000000" w:rsidP="00000000" w:rsidRDefault="00000000" w:rsidRPr="00000000" w14:paraId="0000012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95"/>
        </w:tabs>
        <w:spacing w:after="0" w:before="1" w:line="252.00000000000003" w:lineRule="auto"/>
        <w:ind w:left="995" w:right="0" w:hanging="408"/>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dolo ou má-fé contra o erário;</w:t>
      </w:r>
    </w:p>
    <w:p w:rsidR="00000000" w:rsidDel="00000000" w:rsidP="00000000" w:rsidRDefault="00000000" w:rsidRPr="00000000" w14:paraId="0000012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95"/>
        </w:tabs>
        <w:spacing w:after="0" w:before="0" w:line="252.00000000000003" w:lineRule="auto"/>
        <w:ind w:left="995" w:right="0" w:hanging="468"/>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recebimento indevido de recursos;</w:t>
      </w:r>
    </w:p>
    <w:p w:rsidR="00000000" w:rsidDel="00000000" w:rsidP="00000000" w:rsidRDefault="00000000" w:rsidRPr="00000000" w14:paraId="0000012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95"/>
        </w:tabs>
        <w:spacing w:after="0" w:before="1" w:line="240" w:lineRule="auto"/>
        <w:ind w:left="995" w:right="136" w:hanging="531"/>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solicitação de cancelamento da bolsa em data posterior à de fechamento do sistema de recursos humanos do Estado;</w:t>
      </w:r>
    </w:p>
    <w:p w:rsidR="00000000" w:rsidDel="00000000" w:rsidP="00000000" w:rsidRDefault="00000000" w:rsidRPr="00000000" w14:paraId="0000012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41" w:hanging="555"/>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descumprimento das obrigações estabelecidas na Política de Bolsas da FAPESC, no Termo de Compromisso ou na Chamada Pública;</w:t>
      </w:r>
    </w:p>
    <w:p w:rsidR="00000000" w:rsidDel="00000000" w:rsidP="00000000" w:rsidRDefault="00000000" w:rsidRPr="00000000" w14:paraId="0000012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0" w:hanging="492"/>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prática de qualquer fraude, situação sem a qual a bolsa não seria concedida.</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Quando comprovada alguma ocorrência disposta nos incisos do parágrafo primeiro desta cláusula, o(a) bolsista deverá dar início ao ressarcimento do valor total das mensalidades recebidas, atualizado pelo valor da bolsa vigente, até 30 (trinta) dias após o recebimento do comunicado de solicitação de devolução.</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poderá solicitar o parcelamento do valor devido, sujeito a análise da FAPESC.</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ressarcimento à FAPESC dos valores recebidos indevidamente será de responsabilidade do(a) bolsista. Em caso de inadimplemento, a FAPESC poderá iniciar procedimentos administrativos e/ou judiciais para a cobrança dos valores devidos.</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8"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quinto.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responsabilidade da instituição de ensino 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Edital a ser lançado, sem prejuízo da responsabilidade prevista no parágrafo quarto.</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2"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sexto.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devoluções de valores deverão ser efetuadas diretamente em conta bancária especificada no documento Guia de Depósito Identificado, fornecido pela FAPESC.</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pStyle w:val="Heading1"/>
        <w:ind w:firstLine="143"/>
        <w:jc w:val="left"/>
        <w:rPr/>
      </w:pPr>
      <w:r w:rsidDel="00000000" w:rsidR="00000000" w:rsidRPr="00000000">
        <w:rPr>
          <w:rtl w:val="0"/>
        </w:rPr>
        <w:t xml:space="preserve">CLÁUSULA DÉCIMA SEGUNDA — DA DIVULGAÇÃO CIENTÍFICA E COMUNICAÇÃO SOCIAL</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43" w:right="134" w:firstLine="0"/>
        <w:jc w:val="both"/>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Quaisquer divulgações e publicações, presentes ou futuras, sob qualquer forma de comunicação ou por qualquer veículo, resultantes das atividades de bolsista apoiadas pela Chamada Pública, deverão, obrigatoriamente, mencionar em destaque o apoio financeiro do Governo do Estado de Santa Catarina, realizado por meio da Fundação de Amparo à Pesquisa e Inovação do Estado de Santa Catarina (FAPESC).</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43" w:right="13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4" name=""/>
                <a:graphic>
                  <a:graphicData uri="http://schemas.microsoft.com/office/word/2010/wordprocessingShape">
                    <wps:wsp>
                      <wps:cNvSpPr/>
                      <wps:cNvPr id="15" name="Shape 15"/>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33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Todos material intelectual técnico-científico indexado em bases de dados e editoras de relevância internacional (tais como Scopus, Web of Science, SciELO ou equivalentes), proveniente das atividades dos(as) bolsistas, deverá citar a FAPESC como entidade financiadora nos manuscritos da seguinte maneira: Fundacao de Amparo a Pesquisa e Inovacao do Estado de Santa Catarina (FAPESC). Nas demais bases de dados, editoras lusófonas não indexadas, publicações em canais de divulgação, citações em políticas públicas, apresentação em eventos/congressos e demais casos, deverá ser citada a FAPESC como entidade financiadora da seguinte maneira: Fundação de Amparo à Pesquisa e Inovação do Estado de Santa Catarina (FAPESC).</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Qualquer trabalho publicado pelo(a) bolsista, individual ou em colaboração, deverá mencionar o apoio da FAPESC, conforme disposto no parágrafo segundo desta cláusula.</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2"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uso da marca da FAPESC deverá seguir as orientações contidas no Manual da Marca FAPESC, disponível no site.</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7"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quinto.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Todo conteúdo proveniente das ações e resultados das atividades de bolsistas apoiados(as) pela FAPESC, publicado ou postado em vídeos, fotos e/ou atividades, em sites e perfis do Instagram, Facebook, X (antigo Twitter), YouTube, entre outras redes sociais, sempre que possível, deverá marcar a FAPESC com @fapesc.gov, @fapesc.sc e @governosc.</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sexto.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Quando da apresentação de ações e resultados do projeto, deverão ser enviados à Assessoria de Comunicação da FAPESC, por meio do endereço eletrônico </w:t>
      </w:r>
      <w:hyperlink r:id="rId11">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comunicacao@fapesc.sc.gov.br</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dados, imagens e informações que viabilizem a divulgação dos resultados. Os materiais de apoio para divulgação deverão conter texto em formato jornalístico, programação, indicação do meio de publicação, fotos em boa resolução e vídeo curto, de no máximo 1 (um) minuto, explicando o projeto e os resultados. Solicita-se, sempre que possível, antecedência mínima de 15 (quinze) dias.</w:t>
      </w:r>
    </w:p>
    <w:p w:rsidR="00000000" w:rsidDel="00000000" w:rsidP="00000000" w:rsidRDefault="00000000" w:rsidRPr="00000000" w14:paraId="0000013C">
      <w:pPr>
        <w:pStyle w:val="Heading1"/>
        <w:spacing w:before="253" w:lineRule="auto"/>
        <w:ind w:firstLine="143"/>
        <w:rPr/>
      </w:pPr>
      <w:r w:rsidDel="00000000" w:rsidR="00000000" w:rsidRPr="00000000">
        <w:rPr>
          <w:rtl w:val="0"/>
        </w:rPr>
        <w:t xml:space="preserve">CLÁUSULA DÉCIMA TERCEIRA — DA PROTEÇÃO DE DADOS PESSOAIS</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7"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partes do presente Termo declaram que conhecem a Lei n.º 13.709, de 14 de agosto de 2018, Lei Geral de Proteção de Dados Pessoais (LGPD), e autorizam a FAPESC a coletar e tratar seus dados pessoais e de seus (suas) representantes, beneficiários(as) e proponentes, para o fim exclusivo de viabilizar o presente Termo e a futura execução do objeto contratado, observadas as exceções previstas no art. 11, inciso II da LGPD, e o seguinte:</w:t>
      </w:r>
    </w:p>
    <w:p w:rsidR="00000000" w:rsidDel="00000000" w:rsidP="00000000" w:rsidRDefault="00000000" w:rsidRPr="00000000" w14:paraId="000001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5"/>
        </w:tabs>
        <w:spacing w:after="0" w:before="0" w:line="240" w:lineRule="auto"/>
        <w:ind w:left="995" w:right="134" w:hanging="40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fica autorizada a coleta e o tratamento do nome completo, cópias dos números de identidade (RG) e Cadastro de Pessoas Físicas (CPF) dos(as) partícipes, bem como de eventuais dados pessoais incluídos em contrato social, estatuto ou documento equivalente, enquanto forem necessários para atingir a finalidade a seguir exposta;</w:t>
      </w:r>
    </w:p>
    <w:p w:rsidR="00000000" w:rsidDel="00000000" w:rsidP="00000000" w:rsidRDefault="00000000" w:rsidRPr="00000000" w14:paraId="000001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2"/>
          <w:tab w:val="left" w:leader="none" w:pos="995"/>
        </w:tabs>
        <w:spacing w:after="0" w:before="1" w:line="240" w:lineRule="auto"/>
        <w:ind w:left="995" w:right="142" w:hanging="46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coleta e o tratamento dos dados acima especificados têm por finalidade viabilizar o presente Termo e a futura execução do objeto contratado;</w:t>
      </w:r>
    </w:p>
    <w:p w:rsidR="00000000" w:rsidDel="00000000" w:rsidP="00000000" w:rsidRDefault="00000000" w:rsidRPr="00000000" w14:paraId="000001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2"/>
        </w:tabs>
        <w:spacing w:after="0" w:before="1" w:line="240" w:lineRule="auto"/>
        <w:ind w:left="992" w:right="0" w:hanging="527"/>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FAPESC não divulgará os dados pessoais coletados.</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43" w:right="14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FAPESC é a controladora dos dados pessoais tratados nesta cláusula, podendo ser contatada por meio do seguinte endereço eletrônico: </w:t>
      </w:r>
      <w:hyperlink r:id="rId12">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fapesc@fapesc.sc.gov.br</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9"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FAPESC se responsabiliza por todas as medidas de segurança necessárias à proteção dos dados coletados ou tratados contra incidentes de segurança da informação e comunicará aos titulares dos dados e à Autoridade Nacional de Proteção de Dados (ANPD) a ocorrência de incidente de segurança que possa acarretar risco ou dano relevante, em conformidade com o art. 48 da LGPD.</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0" w:firstLine="0"/>
        <w:jc w:val="both"/>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Os(as) titulares dos dados poderão, no que couber, exercer os direitos previstos no art. 18 da LGPD.</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43" w:right="13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7" name=""/>
                <a:graphic>
                  <a:graphicData uri="http://schemas.microsoft.com/office/word/2010/wordprocessingShape">
                    <wps:wsp>
                      <wps:cNvSpPr/>
                      <wps:cNvPr id="18" name="Shape 18"/>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34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7"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quinto.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Os(as) titulares dos dados poderão revogar a anuência aqui manifestada, ou solicitar que sejam eliminados seus dados pessoais não anonimizados, ficando cientes de que isso poderá impedir a continuidade do objeto contratado.</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 w:right="13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sexto.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partes deverão manter sob sigilo e confidencialidade as metodologias empregadas e os resultados obtidos/desenvolvidos em cada uma das linhas temáticas, que somente poderão ser divulgados e reproduzidos, total ou parcialmente, mediante concordância entre as partes.</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3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sétimo.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Serão consideradas informações confidenciais todas as informações que assim forem identificadas pela FAPESC e pelas legislações aplicáveis, como a Lei n.º 13.709/2018, LGPD, ou que, devido às circunstâncias da revelação ou à própria natureza da informação, sejam consideradas confidenciais ou de propriedade da instituição proponente, interveniente ou beneficiária.</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pStyle w:val="Heading1"/>
        <w:ind w:firstLine="143"/>
        <w:rPr/>
      </w:pPr>
      <w:r w:rsidDel="00000000" w:rsidR="00000000" w:rsidRPr="00000000">
        <w:rPr>
          <w:rtl w:val="0"/>
        </w:rPr>
        <w:t xml:space="preserve">CLÁUSULA DÉCIMA QUARTA — DA AUTORIZAÇÃO DE USO DE IMAGEM</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43" w:right="137"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autoriza, de forma irrevogável e irretratável, a FAPESC a utilizar sua imagem, voz e nome em materiais institucionais, promocionais e de divulgação relacionados ao(s) projeto(s) desenvolvido(s) no âmbito deste Termo de Compromisso. A autorização inclui, mas não se limita a, publicações em websites, redes sociais, relatórios, materiais impressos, vídeos, eventos e outras formas de comunicação pública.</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 w:right="13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declara estar ciente de que a presente autorização não implica em qualquer tipo de remuneração ou indenização, a que título for, sendo que a utilização da imagem será realizada exclusivamente para fins institucionais, acadêmicos e de divulgação científica e tecnológica, com prazo de 5 (cinco) anos a contar da publicação do instrumento jurídico no Diário Oficial do Estado de Santa Catarina (DOE/SC). Ademais, compromete-se a informar à FAPESC, por escrito, caso deseje revogar esta autorização, ressalvadas as utilizações já realizadas antes da comunicação formal da revogação.</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36"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declara que esta autorização não fere direitos de terceiros e assume total responsabilidade por qualquer questionamento que surja em relação ao uso autorizado nesta cláusula.</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pStyle w:val="Heading1"/>
        <w:ind w:firstLine="143"/>
        <w:jc w:val="left"/>
        <w:rPr/>
      </w:pPr>
      <w:r w:rsidDel="00000000" w:rsidR="00000000" w:rsidRPr="00000000">
        <w:rPr>
          <w:rtl w:val="0"/>
        </w:rPr>
        <w:t xml:space="preserve">CLÁUSULA DÉCIMA QUINTA — DA ANTICORRUPÇÃO (INSTRUÇÃO NORMATIVA [IN] CGE/SEA n.º 01/2020)</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68312</wp:posOffset>
                </wp:positionH>
                <wp:positionV relativeFrom="paragraph">
                  <wp:posOffset>-4399</wp:posOffset>
                </wp:positionV>
                <wp:extent cx="6165850" cy="1776095"/>
                <wp:effectExtent b="0" l="0" r="0" t="0"/>
                <wp:wrapNone/>
                <wp:docPr id="1" name=""/>
                <a:graphic>
                  <a:graphicData uri="http://schemas.microsoft.com/office/word/2010/wordprocessingShape">
                    <wps:wsp>
                      <wps:cNvSpPr/>
                      <wps:cNvPr id="2" name="Shape 2"/>
                      <wps:spPr>
                        <a:xfrm>
                          <a:off x="2267838" y="2896715"/>
                          <a:ext cx="6156325" cy="1766570"/>
                        </a:xfrm>
                        <a:custGeom>
                          <a:rect b="b" l="l" r="r" t="t"/>
                          <a:pathLst>
                            <a:path extrusionOk="0" h="1766570" w="6156325">
                              <a:moveTo>
                                <a:pt x="6156325" y="0"/>
                              </a:moveTo>
                              <a:lnTo>
                                <a:pt x="0" y="0"/>
                              </a:lnTo>
                              <a:lnTo>
                                <a:pt x="0" y="160020"/>
                              </a:lnTo>
                              <a:lnTo>
                                <a:pt x="0" y="321564"/>
                              </a:lnTo>
                              <a:lnTo>
                                <a:pt x="0" y="1766316"/>
                              </a:lnTo>
                              <a:lnTo>
                                <a:pt x="6156325" y="1766316"/>
                              </a:lnTo>
                              <a:lnTo>
                                <a:pt x="6156325" y="160020"/>
                              </a:lnTo>
                              <a:lnTo>
                                <a:pt x="6156325" y="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68312</wp:posOffset>
                </wp:positionH>
                <wp:positionV relativeFrom="paragraph">
                  <wp:posOffset>-4399</wp:posOffset>
                </wp:positionV>
                <wp:extent cx="6165850" cy="1776095"/>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165850" cy="1776095"/>
                        </a:xfrm>
                        <a:prstGeom prst="rect"/>
                        <a:ln/>
                      </pic:spPr>
                    </pic:pic>
                  </a:graphicData>
                </a:graphic>
              </wp:anchor>
            </w:drawing>
          </mc:Fallback>
        </mc:AlternateConten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7"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partes do presente Termo, tanto pessoas físicas quanto jurídicas de qualquer natureza, concordam que executarão as obrigações assumidas de forma ética e conforme os princípios aplicáveis à Administração Pública Direta e Indireta e às atividades do Terceiro Setor.</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3" w:right="14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Declaram que têm conhecimento das normas previstas na legislação correspondente, entre as quais as que se encontram determinadas na Lei n.º 8.429/1992, Lei de Improbidade Administrativa e na Lei n.º 12.846/2013, seus regulamentos e demais legislações federais e estaduais correlatas.</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partes comprometem-se a não adotar práticas ou procedimentos que se enquadrem nas hipóteses previstas nas leis e nos regulamentos mencionados no inciso I do artigo 1º da IN CGE/SEA n.º 01/2020, bem como a exigir o mesmo zelo de terceiros por elas contratados.</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39" w:firstLine="0"/>
        <w:jc w:val="both"/>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Comprometem-se a notificar à Controladoria-Geral do Estado qualquer irregularidade de que tiverem conhecimento acerca da inexecução da presente cláusula anticorrupção.</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43" w:right="13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6" name=""/>
                <a:graphic>
                  <a:graphicData uri="http://schemas.microsoft.com/office/word/2010/wordprocessingShape">
                    <wps:wsp>
                      <wps:cNvSpPr/>
                      <wps:cNvPr id="17" name="Shape 17"/>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35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1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quinto.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Declaram, ainda, ter plena ciência de que a violação de qualquer das obrigações previstas na IN CGE/SEA n.º 01/2020, além de outras pertinentes à espécie, é causa para a sua imediata exclusão deste certame, sem prejuízo da cobrança das perdas e danos, inclusive dos danos potenciais, causados à parte inocente e das multas pactuadas.</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pStyle w:val="Heading1"/>
        <w:ind w:firstLine="143"/>
        <w:rPr/>
      </w:pPr>
      <w:r w:rsidDel="00000000" w:rsidR="00000000" w:rsidRPr="00000000">
        <w:rPr>
          <w:rtl w:val="0"/>
        </w:rPr>
        <w:t xml:space="preserve">CLÁUSULA DÉCIMA SEXTA — DAS CONDIÇÕES GERAIS</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43" w:right="14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primeiro.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condições gerais estabelecidas neste instrumento terão validade durante todo o período de fruição da bolsa.</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8"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segundo.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excluído(a), independentemente das razões, não poderá retornar ao programa na mesma vigência.</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terceiro.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FAPESC não se responsabiliza por qualquer dano físico ou mental causado ao(à) bolsista na execução do seu projeto/atividades de pesquisa.</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7"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quarto.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o(a) coordenador(a) do PPG e o(a) orientador(a)/supervisor(a) do(a) bolsista manifestam sua integral e incondicional concordância com a concessão que ora é feita, comprometendo-se a cumprir fielmente as condições expressas neste instrumento.</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9"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quinto.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4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sexto.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pelo Edital de Chamada Pública.</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143" w:right="142"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sétimo.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O(a) bolsista reconhece que é responsável por quaisquer ônus adicionais que surjam em virtude da execução de seu projeto/pesquisa, garantindo a conformidade com todas as normas municipais, estaduais e federais aplicáveis.</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pStyle w:val="Heading1"/>
        <w:ind w:firstLine="143"/>
        <w:rPr/>
      </w:pPr>
      <w:r w:rsidDel="00000000" w:rsidR="00000000" w:rsidRPr="00000000">
        <w:rPr>
          <w:rtl w:val="0"/>
        </w:rPr>
        <w:t xml:space="preserve">CLÁUSULA DÉCIMA SÉTIMA — DAS INFORMAÇÕES ADICIONAIS</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137"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Parágrafo único.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Fica eleito o foro da Comarca de Florianópolis–SC, para dirimir as questões decorrentes do presente Termo de Compromisso, com renúncia expressa de qualquer outro, por mais privilegiado que seja.</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 w:right="1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Florianópolis – SC, data da assinatura digital.</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2027173</wp:posOffset>
                </wp:positionH>
                <wp:positionV relativeFrom="paragraph">
                  <wp:posOffset>212876</wp:posOffset>
                </wp:positionV>
                <wp:extent cx="2254250" cy="12700"/>
                <wp:effectExtent b="0" l="0" r="0" t="0"/>
                <wp:wrapTopAndBottom distB="0" distT="0"/>
                <wp:docPr id="5" name=""/>
                <a:graphic>
                  <a:graphicData uri="http://schemas.microsoft.com/office/word/2010/wordprocessingShape">
                    <wps:wsp>
                      <wps:cNvSpPr/>
                      <wps:cNvPr id="6" name="Shape 6"/>
                      <wps:spPr>
                        <a:xfrm>
                          <a:off x="4218875" y="3779365"/>
                          <a:ext cx="2254250" cy="1270"/>
                        </a:xfrm>
                        <a:custGeom>
                          <a:rect b="b" l="l" r="r" t="t"/>
                          <a:pathLst>
                            <a:path extrusionOk="0" h="120000" w="2254250">
                              <a:moveTo>
                                <a:pt x="0" y="0"/>
                              </a:moveTo>
                              <a:lnTo>
                                <a:pt x="225401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2027173</wp:posOffset>
                </wp:positionH>
                <wp:positionV relativeFrom="paragraph">
                  <wp:posOffset>212876</wp:posOffset>
                </wp:positionV>
                <wp:extent cx="2254250" cy="12700"/>
                <wp:effectExtent b="0" l="0" r="0" t="0"/>
                <wp:wrapTopAndBottom distB="0" distT="0"/>
                <wp:docPr id="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254250" cy="12700"/>
                        </a:xfrm>
                        <a:prstGeom prst="rect"/>
                        <a:ln/>
                      </pic:spPr>
                    </pic:pic>
                  </a:graphicData>
                </a:graphic>
              </wp:anchor>
            </w:drawing>
          </mc:Fallback>
        </mc:AlternateConten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 w:right="2"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FAPESC</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419023</wp:posOffset>
                </wp:positionH>
                <wp:positionV relativeFrom="paragraph">
                  <wp:posOffset>212604</wp:posOffset>
                </wp:positionV>
                <wp:extent cx="2409825" cy="12700"/>
                <wp:effectExtent b="0" l="0" r="0" t="0"/>
                <wp:wrapTopAndBottom distB="0" distT="0"/>
                <wp:docPr id="11" name=""/>
                <a:graphic>
                  <a:graphicData uri="http://schemas.microsoft.com/office/word/2010/wordprocessingShape">
                    <wps:wsp>
                      <wps:cNvSpPr/>
                      <wps:cNvPr id="12" name="Shape 12"/>
                      <wps:spPr>
                        <a:xfrm>
                          <a:off x="4141088" y="3779365"/>
                          <a:ext cx="2409825" cy="1270"/>
                        </a:xfrm>
                        <a:custGeom>
                          <a:rect b="b" l="l" r="r" t="t"/>
                          <a:pathLst>
                            <a:path extrusionOk="0" h="120000" w="2409825">
                              <a:moveTo>
                                <a:pt x="0" y="0"/>
                              </a:moveTo>
                              <a:lnTo>
                                <a:pt x="2409459"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419023</wp:posOffset>
                </wp:positionH>
                <wp:positionV relativeFrom="paragraph">
                  <wp:posOffset>212604</wp:posOffset>
                </wp:positionV>
                <wp:extent cx="2409825" cy="12700"/>
                <wp:effectExtent b="0" l="0" r="0" t="0"/>
                <wp:wrapTopAndBottom distB="0" distT="0"/>
                <wp:docPr id="1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40982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3441700</wp:posOffset>
                </wp:positionH>
                <wp:positionV relativeFrom="paragraph">
                  <wp:posOffset>212604</wp:posOffset>
                </wp:positionV>
                <wp:extent cx="2487295" cy="12700"/>
                <wp:effectExtent b="0" l="0" r="0" t="0"/>
                <wp:wrapTopAndBottom distB="0" distT="0"/>
                <wp:docPr id="10" name=""/>
                <a:graphic>
                  <a:graphicData uri="http://schemas.microsoft.com/office/word/2010/wordprocessingShape">
                    <wps:wsp>
                      <wps:cNvSpPr/>
                      <wps:cNvPr id="11" name="Shape 11"/>
                      <wps:spPr>
                        <a:xfrm>
                          <a:off x="4102353" y="3779365"/>
                          <a:ext cx="2487295" cy="1270"/>
                        </a:xfrm>
                        <a:custGeom>
                          <a:rect b="b" l="l" r="r" t="t"/>
                          <a:pathLst>
                            <a:path extrusionOk="0" h="120000" w="2487295">
                              <a:moveTo>
                                <a:pt x="0" y="0"/>
                              </a:moveTo>
                              <a:lnTo>
                                <a:pt x="2487184"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3441700</wp:posOffset>
                </wp:positionH>
                <wp:positionV relativeFrom="paragraph">
                  <wp:posOffset>212604</wp:posOffset>
                </wp:positionV>
                <wp:extent cx="2487295" cy="12700"/>
                <wp:effectExtent b="0" l="0" r="0" t="0"/>
                <wp:wrapTopAndBottom distB="0" distT="0"/>
                <wp:docPr id="1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487295" cy="12700"/>
                        </a:xfrm>
                        <a:prstGeom prst="rect"/>
                        <a:ln/>
                      </pic:spPr>
                    </pic:pic>
                  </a:graphicData>
                </a:graphic>
              </wp:anchor>
            </w:drawing>
          </mc:Fallback>
        </mc:AlternateConten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31"/>
        </w:tabs>
        <w:spacing w:after="0" w:before="2" w:line="240" w:lineRule="auto"/>
        <w:ind w:left="11" w:right="0" w:firstLine="0"/>
        <w:jc w:val="center"/>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10" w:orient="portrait"/>
          <w:pgMar w:bottom="300" w:top="1040" w:left="1275" w:right="708" w:header="400" w:footer="117"/>
        </w:sectPr>
      </w:pPr>
      <w:r w:rsidDel="00000000" w:rsidR="00000000" w:rsidRPr="00000000">
        <w:rPr>
          <w:rFonts w:ascii="Arial" w:cs="Arial" w:eastAsia="Arial" w:hAnsi="Arial"/>
          <w:b w:val="0"/>
          <w:bCs w:val="0"/>
          <w:i w:val="0"/>
          <w:iCs w:val="0"/>
          <w:smallCaps w:val="0"/>
          <w:strike w:val="0"/>
          <w:color w:val="666666"/>
          <w:sz w:val="22"/>
          <w:szCs w:val="22"/>
          <w:u w:val="none"/>
          <w:shd w:fill="auto" w:val="clear"/>
          <w:vertAlign w:val="baseline"/>
          <w:rtl w:val="0"/>
        </w:rPr>
        <w:t xml:space="preserve">Insira o nome completo</w:t>
        <w:tab/>
        <w:t xml:space="preserve">Insira o nome completo</w:t>
      </w: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33"/>
        </w:tabs>
        <w:spacing w:after="0" w:before="95" w:line="240" w:lineRule="auto"/>
        <w:ind w:left="191" w:right="0" w:firstLine="0"/>
        <w:jc w:val="center"/>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33"/>
        </w:tabs>
        <w:spacing w:after="0" w:before="95" w:line="240" w:lineRule="auto"/>
        <w:ind w:left="191"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Instituição de Ensino</w:t>
        <w:tab/>
        <w:t xml:space="preserve">Coordenador(a) do PPG</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33"/>
        </w:tabs>
        <w:spacing w:after="0" w:before="95" w:line="240" w:lineRule="auto"/>
        <w:ind w:left="191" w:right="0" w:firstLine="0"/>
        <w:jc w:val="center"/>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33"/>
        </w:tabs>
        <w:spacing w:after="0" w:before="95" w:line="240" w:lineRule="auto"/>
        <w:ind w:left="191" w:right="0" w:firstLine="0"/>
        <w:jc w:val="center"/>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_________________________________________                   __________________________________</w:t>
      </w: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sz w:val="20"/>
          <w:szCs w:val="20"/>
          <w:rtl w:val="0"/>
        </w:rPr>
        <w:t xml:space="preserve">                   </w:t>
      </w:r>
      <w:r w:rsidDel="00000000" w:rsidR="00000000" w:rsidRPr="00000000">
        <w:rPr>
          <w:color w:val="666666"/>
          <w:sz w:val="20"/>
          <w:szCs w:val="20"/>
          <w:rtl w:val="0"/>
        </w:rPr>
        <w:t xml:space="preserve"> </w:t>
      </w:r>
      <w:r w:rsidDel="00000000" w:rsidR="00000000" w:rsidRPr="00000000">
        <w:rPr>
          <w:color w:val="666666"/>
          <w:rtl w:val="0"/>
        </w:rPr>
        <w:t xml:space="preserve">  Insira o nome completo                                              Insira o nome completo</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rtl w:val="0"/>
        </w:rPr>
        <w:t xml:space="preserve">               </w:t>
      </w:r>
      <w:r w:rsidDel="00000000" w:rsidR="00000000" w:rsidRPr="00000000">
        <w:rPr>
          <w:rtl w:val="0"/>
        </w:rPr>
        <w:t xml:space="preserve">   Supervisor(a)/Orientador(a)                                                    Bolsista</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970" w:right="1399" w:hanging="759"/>
        <w:jc w:val="left"/>
        <w:rPr>
          <w:sz w:val="20"/>
          <w:szCs w:val="20"/>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970" w:right="1399" w:hanging="759"/>
        <w:jc w:val="left"/>
        <w:rPr>
          <w:sz w:val="20"/>
          <w:szCs w:val="20"/>
        </w:rPr>
      </w:pPr>
      <w:r w:rsidDel="00000000" w:rsidR="00000000" w:rsidRPr="00000000">
        <w:rPr>
          <w:sz w:val="20"/>
          <w:szCs w:val="20"/>
          <w:rtl w:val="0"/>
        </w:rPr>
        <w:tab/>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970" w:right="1399" w:hanging="759"/>
        <w:jc w:val="left"/>
        <w:rPr>
          <w:sz w:val="20"/>
          <w:szCs w:val="20"/>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970" w:right="1399" w:hanging="759"/>
        <w:jc w:val="left"/>
        <w:rPr>
          <w:sz w:val="20"/>
          <w:szCs w:val="20"/>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970" w:right="1399" w:hanging="759"/>
        <w:jc w:val="left"/>
        <w:rPr>
          <w:sz w:val="20"/>
          <w:szCs w:val="20"/>
        </w:rPr>
        <w:sectPr>
          <w:type w:val="nextPage"/>
          <w:pgSz w:h="16840" w:w="11910" w:orient="portrait"/>
          <w:pgMar w:bottom="300" w:top="1040" w:left="1275" w:right="708" w:header="400" w:footer="117"/>
        </w:sectPr>
      </w:pPr>
      <w:r w:rsidDel="00000000" w:rsidR="00000000" w:rsidRPr="00000000">
        <w:rPr>
          <w:rtl w:val="0"/>
        </w:rPr>
      </w:r>
    </w:p>
    <w:p w:rsidR="00000000" w:rsidDel="00000000" w:rsidP="00000000" w:rsidRDefault="00000000" w:rsidRPr="00000000" w14:paraId="00000188">
      <w:pPr>
        <w:ind w:firstLine="0"/>
        <w:rPr>
          <w:sz w:val="2"/>
          <w:szCs w:val="2"/>
        </w:rPr>
      </w:pPr>
      <w:r w:rsidDel="00000000" w:rsidR="00000000" w:rsidRPr="00000000">
        <w:rPr>
          <w:rtl w:val="0"/>
        </w:rPr>
      </w:r>
    </w:p>
    <w:p w:rsidR="00000000" w:rsidDel="00000000" w:rsidP="00000000" w:rsidRDefault="00000000" w:rsidRPr="00000000" w14:paraId="00000189">
      <w:pPr>
        <w:ind w:firstLine="0"/>
        <w:rPr>
          <w:sz w:val="2"/>
          <w:szCs w:val="2"/>
        </w:rPr>
      </w:pPr>
      <w:r w:rsidDel="00000000" w:rsidR="00000000" w:rsidRPr="00000000">
        <w:rPr>
          <w:rtl w:val="0"/>
        </w:rPr>
      </w:r>
    </w:p>
    <w:p w:rsidR="00000000" w:rsidDel="00000000" w:rsidP="00000000" w:rsidRDefault="00000000" w:rsidRPr="00000000" w14:paraId="0000018A">
      <w:pPr>
        <w:ind w:firstLine="0"/>
        <w:rPr>
          <w:sz w:val="2"/>
          <w:szCs w:val="2"/>
        </w:rPr>
      </w:pPr>
      <w:r w:rsidDel="00000000" w:rsidR="00000000" w:rsidRPr="00000000">
        <w:rPr>
          <w:rtl w:val="0"/>
        </w:rPr>
      </w:r>
    </w:p>
    <w:p w:rsidR="00000000" w:rsidDel="00000000" w:rsidP="00000000" w:rsidRDefault="00000000" w:rsidRPr="00000000" w14:paraId="0000018B">
      <w:pPr>
        <w:ind w:firstLine="0"/>
        <w:rPr>
          <w:sz w:val="2"/>
          <w:szCs w:val="2"/>
        </w:rPr>
      </w:pPr>
      <w:r w:rsidDel="00000000" w:rsidR="00000000" w:rsidRPr="00000000">
        <w:rPr>
          <w:rtl w:val="0"/>
        </w:rPr>
      </w:r>
    </w:p>
    <w:p w:rsidR="00000000" w:rsidDel="00000000" w:rsidP="00000000" w:rsidRDefault="00000000" w:rsidRPr="00000000" w14:paraId="0000018C">
      <w:pPr>
        <w:ind w:firstLine="0"/>
        <w:rPr>
          <w:sz w:val="2"/>
          <w:szCs w:val="2"/>
        </w:rPr>
      </w:pPr>
      <w:r w:rsidDel="00000000" w:rsidR="00000000" w:rsidRPr="00000000">
        <w:rPr>
          <w:rtl w:val="0"/>
        </w:rPr>
      </w:r>
    </w:p>
    <w:p w:rsidR="00000000" w:rsidDel="00000000" w:rsidP="00000000" w:rsidRDefault="00000000" w:rsidRPr="00000000" w14:paraId="0000018D">
      <w:pPr>
        <w:ind w:firstLine="0"/>
        <w:rPr>
          <w:sz w:val="2"/>
          <w:szCs w:val="2"/>
        </w:rPr>
      </w:pPr>
      <w:r w:rsidDel="00000000" w:rsidR="00000000" w:rsidRPr="00000000">
        <w:rPr>
          <w:rtl w:val="0"/>
        </w:rPr>
      </w:r>
    </w:p>
    <w:p w:rsidR="00000000" w:rsidDel="00000000" w:rsidP="00000000" w:rsidRDefault="00000000" w:rsidRPr="00000000" w14:paraId="0000018E">
      <w:pPr>
        <w:ind w:firstLine="0"/>
        <w:rPr>
          <w:sz w:val="2"/>
          <w:szCs w:val="2"/>
        </w:rPr>
      </w:pPr>
      <w:r w:rsidDel="00000000" w:rsidR="00000000" w:rsidRPr="00000000">
        <w:rPr>
          <w:rtl w:val="0"/>
        </w:rPr>
      </w:r>
    </w:p>
    <w:p w:rsidR="00000000" w:rsidDel="00000000" w:rsidP="00000000" w:rsidRDefault="00000000" w:rsidRPr="00000000" w14:paraId="0000018F">
      <w:pPr>
        <w:ind w:firstLine="0"/>
        <w:rPr>
          <w:sz w:val="2"/>
          <w:szCs w:val="2"/>
        </w:rPr>
      </w:pPr>
      <w:r w:rsidDel="00000000" w:rsidR="00000000" w:rsidRPr="00000000">
        <w:rPr>
          <w:rtl w:val="0"/>
        </w:rPr>
      </w:r>
    </w:p>
    <w:p w:rsidR="00000000" w:rsidDel="00000000" w:rsidP="00000000" w:rsidRDefault="00000000" w:rsidRPr="00000000" w14:paraId="00000190">
      <w:pPr>
        <w:ind w:firstLine="0"/>
        <w:rPr>
          <w:sz w:val="2"/>
          <w:szCs w:val="2"/>
        </w:rPr>
      </w:pPr>
      <w:r w:rsidDel="00000000" w:rsidR="00000000" w:rsidRPr="00000000">
        <w:rPr>
          <w:rtl w:val="0"/>
        </w:rPr>
      </w:r>
    </w:p>
    <w:p w:rsidR="00000000" w:rsidDel="00000000" w:rsidP="00000000" w:rsidRDefault="00000000" w:rsidRPr="00000000" w14:paraId="00000191">
      <w:pPr>
        <w:ind w:firstLine="0"/>
        <w:rPr>
          <w:sz w:val="2"/>
          <w:szCs w:val="2"/>
        </w:rPr>
      </w:pPr>
      <w:r w:rsidDel="00000000" w:rsidR="00000000" w:rsidRPr="00000000">
        <w:rPr>
          <w:rtl w:val="0"/>
        </w:rPr>
      </w:r>
    </w:p>
    <w:p w:rsidR="00000000" w:rsidDel="00000000" w:rsidP="00000000" w:rsidRDefault="00000000" w:rsidRPr="00000000" w14:paraId="00000192">
      <w:pPr>
        <w:ind w:firstLine="0"/>
        <w:rPr>
          <w:sz w:val="2"/>
          <w:szCs w:val="2"/>
        </w:rPr>
      </w:pPr>
      <w:r w:rsidDel="00000000" w:rsidR="00000000" w:rsidRPr="00000000">
        <w:rPr>
          <w:rtl w:val="0"/>
        </w:rPr>
      </w:r>
    </w:p>
    <w:p w:rsidR="00000000" w:rsidDel="00000000" w:rsidP="00000000" w:rsidRDefault="00000000" w:rsidRPr="00000000" w14:paraId="00000193">
      <w:pPr>
        <w:ind w:firstLine="0"/>
        <w:rPr>
          <w:sz w:val="2"/>
          <w:szCs w:val="2"/>
        </w:rPr>
      </w:pPr>
      <w:r w:rsidDel="00000000" w:rsidR="00000000" w:rsidRPr="00000000">
        <w:rPr>
          <w:rtl w:val="0"/>
        </w:rPr>
      </w:r>
    </w:p>
    <w:p w:rsidR="00000000" w:rsidDel="00000000" w:rsidP="00000000" w:rsidRDefault="00000000" w:rsidRPr="00000000" w14:paraId="00000194">
      <w:pPr>
        <w:ind w:firstLine="0"/>
        <w:rPr>
          <w:sz w:val="2"/>
          <w:szCs w:val="2"/>
        </w:rPr>
      </w:pPr>
      <w:r w:rsidDel="00000000" w:rsidR="00000000" w:rsidRPr="00000000">
        <w:rPr>
          <w:rtl w:val="0"/>
        </w:rPr>
      </w:r>
    </w:p>
    <w:p w:rsidR="00000000" w:rsidDel="00000000" w:rsidP="00000000" w:rsidRDefault="00000000" w:rsidRPr="00000000" w14:paraId="00000195">
      <w:pPr>
        <w:ind w:firstLine="0"/>
        <w:rPr>
          <w:sz w:val="2"/>
          <w:szCs w:val="2"/>
        </w:rPr>
      </w:pPr>
      <w:r w:rsidDel="00000000" w:rsidR="00000000" w:rsidRPr="00000000">
        <w:rPr>
          <w:rtl w:val="0"/>
        </w:rPr>
      </w:r>
    </w:p>
    <w:p w:rsidR="00000000" w:rsidDel="00000000" w:rsidP="00000000" w:rsidRDefault="00000000" w:rsidRPr="00000000" w14:paraId="00000196">
      <w:pPr>
        <w:ind w:firstLine="0"/>
        <w:rPr>
          <w:sz w:val="2"/>
          <w:szCs w:val="2"/>
        </w:rPr>
      </w:pPr>
      <w:r w:rsidDel="00000000" w:rsidR="00000000" w:rsidRPr="00000000">
        <w:rPr>
          <w:rtl w:val="0"/>
        </w:rPr>
      </w:r>
    </w:p>
    <w:p w:rsidR="00000000" w:rsidDel="00000000" w:rsidP="00000000" w:rsidRDefault="00000000" w:rsidRPr="00000000" w14:paraId="00000197">
      <w:pPr>
        <w:ind w:firstLine="0"/>
        <w:rPr>
          <w:sz w:val="2"/>
          <w:szCs w:val="2"/>
        </w:rPr>
      </w:pPr>
      <w:r w:rsidDel="00000000" w:rsidR="00000000" w:rsidRPr="00000000">
        <w:rPr>
          <w:rtl w:val="0"/>
        </w:rPr>
      </w:r>
    </w:p>
    <w:p w:rsidR="00000000" w:rsidDel="00000000" w:rsidP="00000000" w:rsidRDefault="00000000" w:rsidRPr="00000000" w14:paraId="00000198">
      <w:pPr>
        <w:ind w:firstLine="0"/>
        <w:rPr>
          <w:sz w:val="2"/>
          <w:szCs w:val="2"/>
        </w:rPr>
      </w:pPr>
      <w:r w:rsidDel="00000000" w:rsidR="00000000" w:rsidRPr="00000000">
        <w:rPr>
          <w:rtl w:val="0"/>
        </w:rPr>
      </w:r>
    </w:p>
    <w:p w:rsidR="00000000" w:rsidDel="00000000" w:rsidP="00000000" w:rsidRDefault="00000000" w:rsidRPr="00000000" w14:paraId="00000199">
      <w:pPr>
        <w:ind w:firstLine="0"/>
        <w:rPr>
          <w:sz w:val="2"/>
          <w:szCs w:val="2"/>
        </w:rPr>
      </w:pPr>
      <w:r w:rsidDel="00000000" w:rsidR="00000000" w:rsidRPr="00000000">
        <w:rPr>
          <w:rtl w:val="0"/>
        </w:rPr>
      </w:r>
    </w:p>
    <w:p w:rsidR="00000000" w:rsidDel="00000000" w:rsidP="00000000" w:rsidRDefault="00000000" w:rsidRPr="00000000" w14:paraId="0000019A">
      <w:pPr>
        <w:ind w:firstLine="0"/>
        <w:rPr>
          <w:sz w:val="2"/>
          <w:szCs w:val="2"/>
        </w:rPr>
      </w:pPr>
      <w:r w:rsidDel="00000000" w:rsidR="00000000" w:rsidRPr="00000000">
        <w:rPr>
          <w:rtl w:val="0"/>
        </w:rPr>
      </w:r>
    </w:p>
    <w:p w:rsidR="00000000" w:rsidDel="00000000" w:rsidP="00000000" w:rsidRDefault="00000000" w:rsidRPr="00000000" w14:paraId="0000019B">
      <w:pPr>
        <w:ind w:firstLine="0"/>
        <w:rPr>
          <w:sz w:val="2"/>
          <w:szCs w:val="2"/>
        </w:rPr>
      </w:pPr>
      <w:r w:rsidDel="00000000" w:rsidR="00000000" w:rsidRPr="00000000">
        <w:rPr>
          <w:rtl w:val="0"/>
        </w:rPr>
      </w:r>
    </w:p>
    <w:p w:rsidR="00000000" w:rsidDel="00000000" w:rsidP="00000000" w:rsidRDefault="00000000" w:rsidRPr="00000000" w14:paraId="0000019C">
      <w:pPr>
        <w:ind w:firstLine="0"/>
        <w:rPr>
          <w:sz w:val="2"/>
          <w:szCs w:val="2"/>
        </w:rPr>
      </w:pPr>
      <w:r w:rsidDel="00000000" w:rsidR="00000000" w:rsidRPr="00000000">
        <w:rPr>
          <w:rtl w:val="0"/>
        </w:rPr>
      </w:r>
    </w:p>
    <w:p w:rsidR="00000000" w:rsidDel="00000000" w:rsidP="00000000" w:rsidRDefault="00000000" w:rsidRPr="00000000" w14:paraId="0000019D">
      <w:pPr>
        <w:ind w:firstLine="0"/>
        <w:rPr>
          <w:sz w:val="2"/>
          <w:szCs w:val="2"/>
        </w:rPr>
      </w:pPr>
      <w:r w:rsidDel="00000000" w:rsidR="00000000" w:rsidRPr="00000000">
        <w:rPr>
          <w:rtl w:val="0"/>
        </w:rPr>
      </w:r>
    </w:p>
    <w:p w:rsidR="00000000" w:rsidDel="00000000" w:rsidP="00000000" w:rsidRDefault="00000000" w:rsidRPr="00000000" w14:paraId="0000019E">
      <w:pPr>
        <w:ind w:firstLine="0"/>
        <w:rPr>
          <w:sz w:val="2"/>
          <w:szCs w:val="2"/>
        </w:rPr>
      </w:pPr>
      <w:r w:rsidDel="00000000" w:rsidR="00000000" w:rsidRPr="00000000">
        <w:rPr>
          <w:rtl w:val="0"/>
        </w:rPr>
      </w:r>
    </w:p>
    <w:p w:rsidR="00000000" w:rsidDel="00000000" w:rsidP="00000000" w:rsidRDefault="00000000" w:rsidRPr="00000000" w14:paraId="0000019F">
      <w:pPr>
        <w:ind w:firstLine="0"/>
        <w:rPr>
          <w:sz w:val="2"/>
          <w:szCs w:val="2"/>
        </w:rPr>
      </w:pPr>
      <w:r w:rsidDel="00000000" w:rsidR="00000000" w:rsidRPr="00000000">
        <w:rPr>
          <w:rtl w:val="0"/>
        </w:rPr>
      </w:r>
    </w:p>
    <w:p w:rsidR="00000000" w:rsidDel="00000000" w:rsidP="00000000" w:rsidRDefault="00000000" w:rsidRPr="00000000" w14:paraId="000001A0">
      <w:pPr>
        <w:ind w:firstLine="0"/>
        <w:rPr>
          <w:sz w:val="2"/>
          <w:szCs w:val="2"/>
        </w:rPr>
      </w:pPr>
      <w:r w:rsidDel="00000000" w:rsidR="00000000" w:rsidRPr="00000000">
        <w:rPr>
          <w:rtl w:val="0"/>
        </w:rPr>
      </w:r>
    </w:p>
    <w:p w:rsidR="00000000" w:rsidDel="00000000" w:rsidP="00000000" w:rsidRDefault="00000000" w:rsidRPr="00000000" w14:paraId="000001A1">
      <w:pPr>
        <w:ind w:firstLine="0"/>
        <w:rPr>
          <w:sz w:val="2"/>
          <w:szCs w:val="2"/>
        </w:rPr>
      </w:pPr>
      <w:r w:rsidDel="00000000" w:rsidR="00000000" w:rsidRPr="00000000">
        <w:rPr>
          <w:rtl w:val="0"/>
        </w:rPr>
      </w:r>
    </w:p>
    <w:p w:rsidR="00000000" w:rsidDel="00000000" w:rsidP="00000000" w:rsidRDefault="00000000" w:rsidRPr="00000000" w14:paraId="000001A2">
      <w:pPr>
        <w:ind w:firstLine="0"/>
        <w:rPr>
          <w:sz w:val="2"/>
          <w:szCs w:val="2"/>
        </w:rPr>
      </w:pPr>
      <w:r w:rsidDel="00000000" w:rsidR="00000000" w:rsidRPr="00000000">
        <w:rPr>
          <w:rtl w:val="0"/>
        </w:rPr>
      </w:r>
    </w:p>
    <w:p w:rsidR="00000000" w:rsidDel="00000000" w:rsidP="00000000" w:rsidRDefault="00000000" w:rsidRPr="00000000" w14:paraId="000001A3">
      <w:pPr>
        <w:ind w:firstLine="0"/>
        <w:rPr>
          <w:sz w:val="2"/>
          <w:szCs w:val="2"/>
        </w:rPr>
      </w:pPr>
      <w:r w:rsidDel="00000000" w:rsidR="00000000" w:rsidRPr="00000000">
        <w:rPr>
          <w:rtl w:val="0"/>
        </w:rPr>
      </w:r>
    </w:p>
    <w:p w:rsidR="00000000" w:rsidDel="00000000" w:rsidP="00000000" w:rsidRDefault="00000000" w:rsidRPr="00000000" w14:paraId="000001A4">
      <w:pPr>
        <w:ind w:firstLine="0"/>
        <w:rPr>
          <w:sz w:val="2"/>
          <w:szCs w:val="2"/>
        </w:rPr>
      </w:pPr>
      <w:r w:rsidDel="00000000" w:rsidR="00000000" w:rsidRPr="00000000">
        <w:rPr>
          <w:rtl w:val="0"/>
        </w:rPr>
      </w:r>
    </w:p>
    <w:p w:rsidR="00000000" w:rsidDel="00000000" w:rsidP="00000000" w:rsidRDefault="00000000" w:rsidRPr="00000000" w14:paraId="000001A5">
      <w:pPr>
        <w:ind w:firstLine="0"/>
        <w:rPr>
          <w:sz w:val="2"/>
          <w:szCs w:val="2"/>
        </w:rPr>
      </w:pPr>
      <w:r w:rsidDel="00000000" w:rsidR="00000000" w:rsidRPr="00000000">
        <w:rPr>
          <w:rtl w:val="0"/>
        </w:rPr>
      </w:r>
    </w:p>
    <w:p w:rsidR="00000000" w:rsidDel="00000000" w:rsidP="00000000" w:rsidRDefault="00000000" w:rsidRPr="00000000" w14:paraId="000001A6">
      <w:pPr>
        <w:ind w:firstLine="0"/>
        <w:rPr>
          <w:sz w:val="2"/>
          <w:szCs w:val="2"/>
        </w:rPr>
      </w:pPr>
      <w:r w:rsidDel="00000000" w:rsidR="00000000" w:rsidRPr="00000000">
        <w:rPr>
          <w:rtl w:val="0"/>
        </w:rPr>
      </w:r>
    </w:p>
    <w:p w:rsidR="00000000" w:rsidDel="00000000" w:rsidP="00000000" w:rsidRDefault="00000000" w:rsidRPr="00000000" w14:paraId="000001A7">
      <w:pPr>
        <w:ind w:firstLine="0"/>
        <w:rPr>
          <w:sz w:val="2"/>
          <w:szCs w:val="2"/>
        </w:rPr>
      </w:pPr>
      <w:r w:rsidDel="00000000" w:rsidR="00000000" w:rsidRPr="00000000">
        <w:rPr>
          <w:rtl w:val="0"/>
        </w:rPr>
      </w:r>
    </w:p>
    <w:p w:rsidR="00000000" w:rsidDel="00000000" w:rsidP="00000000" w:rsidRDefault="00000000" w:rsidRPr="00000000" w14:paraId="000001A8">
      <w:pPr>
        <w:ind w:firstLine="0"/>
        <w:rPr>
          <w:sz w:val="2"/>
          <w:szCs w:val="2"/>
        </w:rPr>
      </w:pPr>
      <w:r w:rsidDel="00000000" w:rsidR="00000000" w:rsidRPr="00000000">
        <w:rPr>
          <w:rtl w:val="0"/>
        </w:rPr>
      </w:r>
    </w:p>
    <w:p w:rsidR="00000000" w:rsidDel="00000000" w:rsidP="00000000" w:rsidRDefault="00000000" w:rsidRPr="00000000" w14:paraId="000001A9">
      <w:pPr>
        <w:ind w:firstLine="0"/>
        <w:rPr>
          <w:sz w:val="2"/>
          <w:szCs w:val="2"/>
        </w:rPr>
      </w:pPr>
      <w:r w:rsidDel="00000000" w:rsidR="00000000" w:rsidRPr="00000000">
        <w:rPr>
          <w:rtl w:val="0"/>
        </w:rPr>
      </w:r>
    </w:p>
    <w:p w:rsidR="00000000" w:rsidDel="00000000" w:rsidP="00000000" w:rsidRDefault="00000000" w:rsidRPr="00000000" w14:paraId="000001AA">
      <w:pPr>
        <w:ind w:firstLine="0"/>
        <w:rPr>
          <w:sz w:val="2"/>
          <w:szCs w:val="2"/>
        </w:rPr>
      </w:pPr>
      <w:r w:rsidDel="00000000" w:rsidR="00000000" w:rsidRPr="00000000">
        <w:rPr>
          <w:rtl w:val="0"/>
        </w:rPr>
      </w:r>
    </w:p>
    <w:p w:rsidR="00000000" w:rsidDel="00000000" w:rsidP="00000000" w:rsidRDefault="00000000" w:rsidRPr="00000000" w14:paraId="000001AB">
      <w:pPr>
        <w:ind w:firstLine="0"/>
        <w:rPr>
          <w:sz w:val="2"/>
          <w:szCs w:val="2"/>
        </w:rPr>
      </w:pPr>
      <w:r w:rsidDel="00000000" w:rsidR="00000000" w:rsidRPr="00000000">
        <w:rPr>
          <w:rtl w:val="0"/>
        </w:rPr>
      </w:r>
    </w:p>
    <w:p w:rsidR="00000000" w:rsidDel="00000000" w:rsidP="00000000" w:rsidRDefault="00000000" w:rsidRPr="00000000" w14:paraId="000001AC">
      <w:pPr>
        <w:ind w:firstLine="0"/>
        <w:rPr>
          <w:sz w:val="2"/>
          <w:szCs w:val="2"/>
        </w:rPr>
      </w:pPr>
      <w:r w:rsidDel="00000000" w:rsidR="00000000" w:rsidRPr="00000000">
        <w:rPr>
          <w:rtl w:val="0"/>
        </w:rPr>
      </w:r>
    </w:p>
    <w:p w:rsidR="00000000" w:rsidDel="00000000" w:rsidP="00000000" w:rsidRDefault="00000000" w:rsidRPr="00000000" w14:paraId="000001AD">
      <w:pPr>
        <w:ind w:firstLine="0"/>
        <w:rPr>
          <w:sz w:val="2"/>
          <w:szCs w:val="2"/>
        </w:rPr>
      </w:pPr>
      <w:r w:rsidDel="00000000" w:rsidR="00000000" w:rsidRPr="00000000">
        <w:rPr>
          <w:rtl w:val="0"/>
        </w:rPr>
      </w:r>
    </w:p>
    <w:p w:rsidR="00000000" w:rsidDel="00000000" w:rsidP="00000000" w:rsidRDefault="00000000" w:rsidRPr="00000000" w14:paraId="000001AE">
      <w:pPr>
        <w:ind w:firstLine="0"/>
        <w:rPr>
          <w:sz w:val="2"/>
          <w:szCs w:val="2"/>
        </w:rPr>
      </w:pPr>
      <w:r w:rsidDel="00000000" w:rsidR="00000000" w:rsidRPr="00000000">
        <w:rPr>
          <w:rtl w:val="0"/>
        </w:rPr>
      </w:r>
    </w:p>
    <w:p w:rsidR="00000000" w:rsidDel="00000000" w:rsidP="00000000" w:rsidRDefault="00000000" w:rsidRPr="00000000" w14:paraId="000001AF">
      <w:pPr>
        <w:ind w:firstLine="0"/>
        <w:rPr>
          <w:sz w:val="2"/>
          <w:szCs w:val="2"/>
        </w:rPr>
      </w:pPr>
      <w:r w:rsidDel="00000000" w:rsidR="00000000" w:rsidRPr="00000000">
        <w:rPr>
          <w:rtl w:val="0"/>
        </w:rPr>
      </w:r>
    </w:p>
    <w:p w:rsidR="00000000" w:rsidDel="00000000" w:rsidP="00000000" w:rsidRDefault="00000000" w:rsidRPr="00000000" w14:paraId="000001B0">
      <w:pPr>
        <w:ind w:firstLine="0"/>
        <w:rPr>
          <w:sz w:val="2"/>
          <w:szCs w:val="2"/>
        </w:rPr>
      </w:pPr>
      <w:r w:rsidDel="00000000" w:rsidR="00000000" w:rsidRPr="00000000">
        <w:rPr>
          <w:rtl w:val="0"/>
        </w:rPr>
      </w:r>
    </w:p>
    <w:p w:rsidR="00000000" w:rsidDel="00000000" w:rsidP="00000000" w:rsidRDefault="00000000" w:rsidRPr="00000000" w14:paraId="000001B1">
      <w:pPr>
        <w:ind w:firstLine="0"/>
        <w:rPr>
          <w:sz w:val="2"/>
          <w:szCs w:val="2"/>
        </w:rPr>
      </w:pPr>
      <w:r w:rsidDel="00000000" w:rsidR="00000000" w:rsidRPr="00000000">
        <w:rPr>
          <w:rtl w:val="0"/>
        </w:rPr>
      </w:r>
    </w:p>
    <w:p w:rsidR="00000000" w:rsidDel="00000000" w:rsidP="00000000" w:rsidRDefault="00000000" w:rsidRPr="00000000" w14:paraId="000001B2">
      <w:pPr>
        <w:ind w:firstLine="0"/>
        <w:rPr>
          <w:sz w:val="2"/>
          <w:szCs w:val="2"/>
        </w:rPr>
      </w:pPr>
      <w:r w:rsidDel="00000000" w:rsidR="00000000" w:rsidRPr="00000000">
        <w:rPr>
          <w:rtl w:val="0"/>
        </w:rPr>
      </w:r>
    </w:p>
    <w:p w:rsidR="00000000" w:rsidDel="00000000" w:rsidP="00000000" w:rsidRDefault="00000000" w:rsidRPr="00000000" w14:paraId="000001B3">
      <w:pPr>
        <w:ind w:firstLine="0"/>
        <w:rPr>
          <w:sz w:val="2"/>
          <w:szCs w:val="2"/>
        </w:rPr>
      </w:pPr>
      <w:r w:rsidDel="00000000" w:rsidR="00000000" w:rsidRPr="00000000">
        <w:rPr>
          <w:rtl w:val="0"/>
        </w:rPr>
      </w:r>
    </w:p>
    <w:p w:rsidR="00000000" w:rsidDel="00000000" w:rsidP="00000000" w:rsidRDefault="00000000" w:rsidRPr="00000000" w14:paraId="000001B4">
      <w:pPr>
        <w:ind w:firstLine="0"/>
        <w:rPr>
          <w:sz w:val="2"/>
          <w:szCs w:val="2"/>
        </w:rPr>
      </w:pPr>
      <w:r w:rsidDel="00000000" w:rsidR="00000000" w:rsidRPr="00000000">
        <w:rPr>
          <w:rtl w:val="0"/>
        </w:rPr>
      </w:r>
    </w:p>
    <w:p w:rsidR="00000000" w:rsidDel="00000000" w:rsidP="00000000" w:rsidRDefault="00000000" w:rsidRPr="00000000" w14:paraId="000001B5">
      <w:pPr>
        <w:ind w:firstLine="0"/>
        <w:rPr>
          <w:sz w:val="2"/>
          <w:szCs w:val="2"/>
        </w:rPr>
      </w:pPr>
      <w:r w:rsidDel="00000000" w:rsidR="00000000" w:rsidRPr="00000000">
        <w:rPr>
          <w:rtl w:val="0"/>
        </w:rPr>
      </w:r>
    </w:p>
    <w:p w:rsidR="00000000" w:rsidDel="00000000" w:rsidP="00000000" w:rsidRDefault="00000000" w:rsidRPr="00000000" w14:paraId="000001B6">
      <w:pPr>
        <w:ind w:firstLine="0"/>
        <w:rPr>
          <w:sz w:val="2"/>
          <w:szCs w:val="2"/>
        </w:rPr>
      </w:pPr>
      <w:r w:rsidDel="00000000" w:rsidR="00000000" w:rsidRPr="00000000">
        <w:rPr>
          <w:rtl w:val="0"/>
        </w:rPr>
      </w:r>
    </w:p>
    <w:p w:rsidR="00000000" w:rsidDel="00000000" w:rsidP="00000000" w:rsidRDefault="00000000" w:rsidRPr="00000000" w14:paraId="000001B7">
      <w:pPr>
        <w:ind w:firstLine="0"/>
        <w:rPr>
          <w:sz w:val="2"/>
          <w:szCs w:val="2"/>
        </w:rPr>
      </w:pPr>
      <w:r w:rsidDel="00000000" w:rsidR="00000000" w:rsidRPr="00000000">
        <w:rPr>
          <w:rtl w:val="0"/>
        </w:rPr>
      </w:r>
    </w:p>
    <w:p w:rsidR="00000000" w:rsidDel="00000000" w:rsidP="00000000" w:rsidRDefault="00000000" w:rsidRPr="00000000" w14:paraId="000001B8">
      <w:pPr>
        <w:ind w:firstLine="0"/>
        <w:rPr>
          <w:sz w:val="2"/>
          <w:szCs w:val="2"/>
        </w:rPr>
      </w:pPr>
      <w:r w:rsidDel="00000000" w:rsidR="00000000" w:rsidRPr="00000000">
        <w:rPr>
          <w:rtl w:val="0"/>
        </w:rPr>
      </w:r>
    </w:p>
    <w:p w:rsidR="00000000" w:rsidDel="00000000" w:rsidP="00000000" w:rsidRDefault="00000000" w:rsidRPr="00000000" w14:paraId="000001B9">
      <w:pPr>
        <w:ind w:firstLine="0"/>
        <w:rPr>
          <w:sz w:val="2"/>
          <w:szCs w:val="2"/>
        </w:rPr>
      </w:pPr>
      <w:r w:rsidDel="00000000" w:rsidR="00000000" w:rsidRPr="00000000">
        <w:rPr>
          <w:rtl w:val="0"/>
        </w:rPr>
      </w:r>
    </w:p>
    <w:p w:rsidR="00000000" w:rsidDel="00000000" w:rsidP="00000000" w:rsidRDefault="00000000" w:rsidRPr="00000000" w14:paraId="000001BA">
      <w:pPr>
        <w:ind w:firstLine="0"/>
        <w:rPr>
          <w:sz w:val="2"/>
          <w:szCs w:val="2"/>
        </w:rPr>
      </w:pPr>
      <w:r w:rsidDel="00000000" w:rsidR="00000000" w:rsidRPr="00000000">
        <w:rPr>
          <w:rtl w:val="0"/>
        </w:rPr>
      </w:r>
    </w:p>
    <w:p w:rsidR="00000000" w:rsidDel="00000000" w:rsidP="00000000" w:rsidRDefault="00000000" w:rsidRPr="00000000" w14:paraId="000001BB">
      <w:pPr>
        <w:ind w:firstLine="0"/>
        <w:rPr>
          <w:sz w:val="2"/>
          <w:szCs w:val="2"/>
        </w:rPr>
      </w:pPr>
      <w:r w:rsidDel="00000000" w:rsidR="00000000" w:rsidRPr="00000000">
        <w:rPr>
          <w:rtl w:val="0"/>
        </w:rPr>
      </w:r>
    </w:p>
    <w:p w:rsidR="00000000" w:rsidDel="00000000" w:rsidP="00000000" w:rsidRDefault="00000000" w:rsidRPr="00000000" w14:paraId="000001BC">
      <w:pPr>
        <w:ind w:firstLine="0"/>
        <w:rPr>
          <w:sz w:val="2"/>
          <w:szCs w:val="2"/>
        </w:rPr>
      </w:pPr>
      <w:r w:rsidDel="00000000" w:rsidR="00000000" w:rsidRPr="00000000">
        <w:rPr>
          <w:rtl w:val="0"/>
        </w:rPr>
      </w:r>
    </w:p>
    <w:p w:rsidR="00000000" w:rsidDel="00000000" w:rsidP="00000000" w:rsidRDefault="00000000" w:rsidRPr="00000000" w14:paraId="000001BD">
      <w:pPr>
        <w:ind w:firstLine="0"/>
        <w:rPr>
          <w:sz w:val="2"/>
          <w:szCs w:val="2"/>
        </w:rPr>
      </w:pPr>
      <w:r w:rsidDel="00000000" w:rsidR="00000000" w:rsidRPr="00000000">
        <w:rPr>
          <w:rtl w:val="0"/>
        </w:rPr>
      </w:r>
    </w:p>
    <w:p w:rsidR="00000000" w:rsidDel="00000000" w:rsidP="00000000" w:rsidRDefault="00000000" w:rsidRPr="00000000" w14:paraId="000001BE">
      <w:pPr>
        <w:ind w:firstLine="0"/>
        <w:rPr>
          <w:sz w:val="2"/>
          <w:szCs w:val="2"/>
        </w:rPr>
      </w:pPr>
      <w:r w:rsidDel="00000000" w:rsidR="00000000" w:rsidRPr="00000000">
        <w:rPr>
          <w:rtl w:val="0"/>
        </w:rPr>
      </w:r>
    </w:p>
    <w:p w:rsidR="00000000" w:rsidDel="00000000" w:rsidP="00000000" w:rsidRDefault="00000000" w:rsidRPr="00000000" w14:paraId="000001BF">
      <w:pPr>
        <w:ind w:firstLine="0"/>
        <w:rPr>
          <w:sz w:val="2"/>
          <w:szCs w:val="2"/>
        </w:rPr>
      </w:pPr>
      <w:r w:rsidDel="00000000" w:rsidR="00000000" w:rsidRPr="00000000">
        <w:rPr>
          <w:rtl w:val="0"/>
        </w:rPr>
      </w:r>
    </w:p>
    <w:p w:rsidR="00000000" w:rsidDel="00000000" w:rsidP="00000000" w:rsidRDefault="00000000" w:rsidRPr="00000000" w14:paraId="000001C0">
      <w:pPr>
        <w:ind w:firstLine="0"/>
        <w:rPr>
          <w:sz w:val="2"/>
          <w:szCs w:val="2"/>
        </w:rPr>
      </w:pPr>
      <w:r w:rsidDel="00000000" w:rsidR="00000000" w:rsidRPr="00000000">
        <w:rPr>
          <w:rtl w:val="0"/>
        </w:rPr>
      </w:r>
    </w:p>
    <w:p w:rsidR="00000000" w:rsidDel="00000000" w:rsidP="00000000" w:rsidRDefault="00000000" w:rsidRPr="00000000" w14:paraId="000001C1">
      <w:pPr>
        <w:ind w:firstLine="0"/>
        <w:rPr>
          <w:sz w:val="2"/>
          <w:szCs w:val="2"/>
        </w:rPr>
      </w:pPr>
      <w:r w:rsidDel="00000000" w:rsidR="00000000" w:rsidRPr="00000000">
        <w:rPr>
          <w:rtl w:val="0"/>
        </w:rPr>
      </w:r>
    </w:p>
    <w:p w:rsidR="00000000" w:rsidDel="00000000" w:rsidP="00000000" w:rsidRDefault="00000000" w:rsidRPr="00000000" w14:paraId="000001C2">
      <w:pPr>
        <w:ind w:firstLine="0"/>
        <w:rPr>
          <w:sz w:val="2"/>
          <w:szCs w:val="2"/>
        </w:rPr>
      </w:pPr>
      <w:r w:rsidDel="00000000" w:rsidR="00000000" w:rsidRPr="00000000">
        <w:rPr>
          <w:rtl w:val="0"/>
        </w:rPr>
      </w:r>
    </w:p>
    <w:p w:rsidR="00000000" w:rsidDel="00000000" w:rsidP="00000000" w:rsidRDefault="00000000" w:rsidRPr="00000000" w14:paraId="000001C3">
      <w:pPr>
        <w:ind w:firstLine="0"/>
        <w:rPr>
          <w:sz w:val="2"/>
          <w:szCs w:val="2"/>
        </w:rPr>
      </w:pPr>
      <w:r w:rsidDel="00000000" w:rsidR="00000000" w:rsidRPr="00000000">
        <w:rPr>
          <w:rtl w:val="0"/>
        </w:rPr>
      </w:r>
    </w:p>
    <w:p w:rsidR="00000000" w:rsidDel="00000000" w:rsidP="00000000" w:rsidRDefault="00000000" w:rsidRPr="00000000" w14:paraId="000001C4">
      <w:pPr>
        <w:ind w:firstLine="0"/>
        <w:rPr>
          <w:sz w:val="2"/>
          <w:szCs w:val="2"/>
        </w:rPr>
      </w:pPr>
      <w:r w:rsidDel="00000000" w:rsidR="00000000" w:rsidRPr="00000000">
        <w:rPr>
          <w:rtl w:val="0"/>
        </w:rPr>
      </w:r>
    </w:p>
    <w:p w:rsidR="00000000" w:rsidDel="00000000" w:rsidP="00000000" w:rsidRDefault="00000000" w:rsidRPr="00000000" w14:paraId="000001C5">
      <w:pPr>
        <w:ind w:firstLine="0"/>
        <w:rPr>
          <w:sz w:val="2"/>
          <w:szCs w:val="2"/>
        </w:rPr>
      </w:pPr>
      <w:r w:rsidDel="00000000" w:rsidR="00000000" w:rsidRPr="00000000">
        <w:rPr>
          <w:rtl w:val="0"/>
        </w:rPr>
      </w:r>
    </w:p>
    <w:p w:rsidR="00000000" w:rsidDel="00000000" w:rsidP="00000000" w:rsidRDefault="00000000" w:rsidRPr="00000000" w14:paraId="000001C6">
      <w:pPr>
        <w:ind w:firstLine="0"/>
        <w:rPr>
          <w:sz w:val="2"/>
          <w:szCs w:val="2"/>
        </w:rPr>
      </w:pPr>
      <w:r w:rsidDel="00000000" w:rsidR="00000000" w:rsidRPr="00000000">
        <w:rPr>
          <w:rtl w:val="0"/>
        </w:rPr>
      </w:r>
    </w:p>
    <w:p w:rsidR="00000000" w:rsidDel="00000000" w:rsidP="00000000" w:rsidRDefault="00000000" w:rsidRPr="00000000" w14:paraId="000001C7">
      <w:pPr>
        <w:ind w:firstLine="0"/>
        <w:rPr>
          <w:sz w:val="2"/>
          <w:szCs w:val="2"/>
        </w:rPr>
      </w:pPr>
      <w:r w:rsidDel="00000000" w:rsidR="00000000" w:rsidRPr="00000000">
        <w:rPr>
          <w:rtl w:val="0"/>
        </w:rPr>
      </w:r>
    </w:p>
    <w:p w:rsidR="00000000" w:rsidDel="00000000" w:rsidP="00000000" w:rsidRDefault="00000000" w:rsidRPr="00000000" w14:paraId="000001C8">
      <w:pPr>
        <w:ind w:firstLine="0"/>
        <w:rPr>
          <w:sz w:val="2"/>
          <w:szCs w:val="2"/>
        </w:rPr>
      </w:pPr>
      <w:r w:rsidDel="00000000" w:rsidR="00000000" w:rsidRPr="00000000">
        <w:rPr>
          <w:rtl w:val="0"/>
        </w:rPr>
      </w:r>
    </w:p>
    <w:p w:rsidR="00000000" w:rsidDel="00000000" w:rsidP="00000000" w:rsidRDefault="00000000" w:rsidRPr="00000000" w14:paraId="000001C9">
      <w:pPr>
        <w:ind w:firstLine="0"/>
        <w:rPr>
          <w:sz w:val="2"/>
          <w:szCs w:val="2"/>
        </w:rPr>
      </w:pPr>
      <w:r w:rsidDel="00000000" w:rsidR="00000000" w:rsidRPr="00000000">
        <w:rPr>
          <w:rtl w:val="0"/>
        </w:rPr>
      </w:r>
    </w:p>
    <w:p w:rsidR="00000000" w:rsidDel="00000000" w:rsidP="00000000" w:rsidRDefault="00000000" w:rsidRPr="00000000" w14:paraId="000001CA">
      <w:pPr>
        <w:ind w:firstLine="0"/>
        <w:rPr>
          <w:sz w:val="2"/>
          <w:szCs w:val="2"/>
        </w:rPr>
      </w:pPr>
      <w:r w:rsidDel="00000000" w:rsidR="00000000" w:rsidRPr="00000000">
        <w:rPr>
          <w:rtl w:val="0"/>
        </w:rPr>
      </w:r>
    </w:p>
    <w:p w:rsidR="00000000" w:rsidDel="00000000" w:rsidP="00000000" w:rsidRDefault="00000000" w:rsidRPr="00000000" w14:paraId="000001CB">
      <w:pPr>
        <w:ind w:firstLine="0"/>
        <w:rPr>
          <w:sz w:val="2"/>
          <w:szCs w:val="2"/>
        </w:rPr>
      </w:pPr>
      <w:r w:rsidDel="00000000" w:rsidR="00000000" w:rsidRPr="00000000">
        <w:rPr>
          <w:rtl w:val="0"/>
        </w:rPr>
      </w:r>
    </w:p>
    <w:p w:rsidR="00000000" w:rsidDel="00000000" w:rsidP="00000000" w:rsidRDefault="00000000" w:rsidRPr="00000000" w14:paraId="000001CC">
      <w:pPr>
        <w:ind w:firstLine="0"/>
        <w:rPr>
          <w:sz w:val="2"/>
          <w:szCs w:val="2"/>
        </w:rPr>
      </w:pPr>
      <w:r w:rsidDel="00000000" w:rsidR="00000000" w:rsidRPr="00000000">
        <w:rPr>
          <w:rtl w:val="0"/>
        </w:rPr>
      </w:r>
    </w:p>
    <w:p w:rsidR="00000000" w:rsidDel="00000000" w:rsidP="00000000" w:rsidRDefault="00000000" w:rsidRPr="00000000" w14:paraId="000001CD">
      <w:pPr>
        <w:ind w:firstLine="0"/>
        <w:rPr>
          <w:sz w:val="2"/>
          <w:szCs w:val="2"/>
        </w:rPr>
      </w:pPr>
      <w:r w:rsidDel="00000000" w:rsidR="00000000" w:rsidRPr="00000000">
        <w:rPr>
          <w:rtl w:val="0"/>
        </w:rPr>
      </w:r>
    </w:p>
    <w:p w:rsidR="00000000" w:rsidDel="00000000" w:rsidP="00000000" w:rsidRDefault="00000000" w:rsidRPr="00000000" w14:paraId="000001CE">
      <w:pPr>
        <w:ind w:firstLine="0"/>
        <w:rPr>
          <w:sz w:val="2"/>
          <w:szCs w:val="2"/>
        </w:rPr>
      </w:pPr>
      <w:r w:rsidDel="00000000" w:rsidR="00000000" w:rsidRPr="00000000">
        <w:rPr>
          <w:rtl w:val="0"/>
        </w:rPr>
      </w:r>
    </w:p>
    <w:p w:rsidR="00000000" w:rsidDel="00000000" w:rsidP="00000000" w:rsidRDefault="00000000" w:rsidRPr="00000000" w14:paraId="000001CF">
      <w:pPr>
        <w:ind w:firstLine="0"/>
        <w:rPr>
          <w:sz w:val="2"/>
          <w:szCs w:val="2"/>
        </w:rPr>
      </w:pPr>
      <w:r w:rsidDel="00000000" w:rsidR="00000000" w:rsidRPr="00000000">
        <w:rPr>
          <w:rtl w:val="0"/>
        </w:rPr>
      </w:r>
    </w:p>
    <w:p w:rsidR="00000000" w:rsidDel="00000000" w:rsidP="00000000" w:rsidRDefault="00000000" w:rsidRPr="00000000" w14:paraId="000001D0">
      <w:pPr>
        <w:ind w:firstLine="0"/>
        <w:rPr>
          <w:sz w:val="2"/>
          <w:szCs w:val="2"/>
        </w:rPr>
      </w:pPr>
      <w:r w:rsidDel="00000000" w:rsidR="00000000" w:rsidRPr="00000000">
        <w:rPr>
          <w:rtl w:val="0"/>
        </w:rPr>
      </w:r>
    </w:p>
    <w:p w:rsidR="00000000" w:rsidDel="00000000" w:rsidP="00000000" w:rsidRDefault="00000000" w:rsidRPr="00000000" w14:paraId="000001D1">
      <w:pPr>
        <w:ind w:firstLine="0"/>
        <w:rPr>
          <w:sz w:val="2"/>
          <w:szCs w:val="2"/>
        </w:rPr>
      </w:pPr>
      <w:r w:rsidDel="00000000" w:rsidR="00000000" w:rsidRPr="00000000">
        <w:rPr>
          <w:rtl w:val="0"/>
        </w:rPr>
      </w:r>
    </w:p>
    <w:p w:rsidR="00000000" w:rsidDel="00000000" w:rsidP="00000000" w:rsidRDefault="00000000" w:rsidRPr="00000000" w14:paraId="000001D2">
      <w:pPr>
        <w:ind w:firstLine="0"/>
        <w:rPr>
          <w:sz w:val="2"/>
          <w:szCs w:val="2"/>
        </w:rPr>
      </w:pPr>
      <w:r w:rsidDel="00000000" w:rsidR="00000000" w:rsidRPr="00000000">
        <w:rPr>
          <w:rtl w:val="0"/>
        </w:rPr>
      </w:r>
    </w:p>
    <w:p w:rsidR="00000000" w:rsidDel="00000000" w:rsidP="00000000" w:rsidRDefault="00000000" w:rsidRPr="00000000" w14:paraId="000001D3">
      <w:pPr>
        <w:ind w:firstLine="0"/>
        <w:rPr>
          <w:sz w:val="2"/>
          <w:szCs w:val="2"/>
        </w:rPr>
      </w:pPr>
      <w:r w:rsidDel="00000000" w:rsidR="00000000" w:rsidRPr="00000000">
        <w:rPr>
          <w:rtl w:val="0"/>
        </w:rPr>
      </w:r>
    </w:p>
    <w:p w:rsidR="00000000" w:rsidDel="00000000" w:rsidP="00000000" w:rsidRDefault="00000000" w:rsidRPr="00000000" w14:paraId="000001D4">
      <w:pPr>
        <w:ind w:firstLine="0"/>
        <w:rPr>
          <w:sz w:val="2"/>
          <w:szCs w:val="2"/>
        </w:rPr>
      </w:pPr>
      <w:r w:rsidDel="00000000" w:rsidR="00000000" w:rsidRPr="00000000">
        <w:rPr>
          <w:rtl w:val="0"/>
        </w:rPr>
      </w:r>
    </w:p>
    <w:p w:rsidR="00000000" w:rsidDel="00000000" w:rsidP="00000000" w:rsidRDefault="00000000" w:rsidRPr="00000000" w14:paraId="000001D5">
      <w:pPr>
        <w:ind w:firstLine="0"/>
        <w:rPr>
          <w:sz w:val="2"/>
          <w:szCs w:val="2"/>
        </w:rPr>
      </w:pPr>
      <w:r w:rsidDel="00000000" w:rsidR="00000000" w:rsidRPr="00000000">
        <w:rPr>
          <w:rtl w:val="0"/>
        </w:rPr>
      </w:r>
    </w:p>
    <w:p w:rsidR="00000000" w:rsidDel="00000000" w:rsidP="00000000" w:rsidRDefault="00000000" w:rsidRPr="00000000" w14:paraId="000001D6">
      <w:pPr>
        <w:ind w:firstLine="0"/>
        <w:rPr>
          <w:sz w:val="2"/>
          <w:szCs w:val="2"/>
        </w:rPr>
      </w:pPr>
      <w:r w:rsidDel="00000000" w:rsidR="00000000" w:rsidRPr="00000000">
        <w:rPr>
          <w:rtl w:val="0"/>
        </w:rPr>
      </w:r>
    </w:p>
    <w:p w:rsidR="00000000" w:rsidDel="00000000" w:rsidP="00000000" w:rsidRDefault="00000000" w:rsidRPr="00000000" w14:paraId="000001D7">
      <w:pPr>
        <w:ind w:firstLine="0"/>
        <w:rPr>
          <w:sz w:val="2"/>
          <w:szCs w:val="2"/>
        </w:rPr>
      </w:pPr>
      <w:r w:rsidDel="00000000" w:rsidR="00000000" w:rsidRPr="00000000">
        <w:rPr>
          <w:rtl w:val="0"/>
        </w:rPr>
      </w:r>
    </w:p>
    <w:p w:rsidR="00000000" w:rsidDel="00000000" w:rsidP="00000000" w:rsidRDefault="00000000" w:rsidRPr="00000000" w14:paraId="000001D8">
      <w:pPr>
        <w:ind w:firstLine="0"/>
        <w:rPr>
          <w:sz w:val="2"/>
          <w:szCs w:val="2"/>
        </w:rPr>
      </w:pPr>
      <w:r w:rsidDel="00000000" w:rsidR="00000000" w:rsidRPr="00000000">
        <w:rPr>
          <w:rtl w:val="0"/>
        </w:rPr>
      </w:r>
    </w:p>
    <w:p w:rsidR="00000000" w:rsidDel="00000000" w:rsidP="00000000" w:rsidRDefault="00000000" w:rsidRPr="00000000" w14:paraId="000001D9">
      <w:pPr>
        <w:ind w:firstLine="0"/>
        <w:rPr>
          <w:sz w:val="2"/>
          <w:szCs w:val="2"/>
        </w:rPr>
      </w:pPr>
      <w:r w:rsidDel="00000000" w:rsidR="00000000" w:rsidRPr="00000000">
        <w:rPr>
          <w:rtl w:val="0"/>
        </w:rPr>
      </w:r>
    </w:p>
    <w:p w:rsidR="00000000" w:rsidDel="00000000" w:rsidP="00000000" w:rsidRDefault="00000000" w:rsidRPr="00000000" w14:paraId="000001DA">
      <w:pPr>
        <w:ind w:firstLine="0"/>
        <w:rPr>
          <w:sz w:val="2"/>
          <w:szCs w:val="2"/>
        </w:rPr>
      </w:pPr>
      <w:r w:rsidDel="00000000" w:rsidR="00000000" w:rsidRPr="00000000">
        <w:rPr>
          <w:sz w:val="2"/>
          <w:szCs w:val="2"/>
        </w:rPr>
        <mc:AlternateContent>
          <mc:Choice Requires="wpg">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9" name=""/>
                <a:graphic>
                  <a:graphicData uri="http://schemas.microsoft.com/office/word/2010/wordprocessingShape">
                    <wps:wsp>
                      <wps:cNvSpPr/>
                      <wps:cNvPr id="10" name="Shape 10"/>
                      <wps:spPr>
                        <a:xfrm rot="-5400000">
                          <a:off x="1566000" y="3710468"/>
                          <a:ext cx="756000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 36 de 40 - Documento assinado digitalmente. Para conferência, acesse o site https://portal.sgpe.sea.sc.gov.br/portal-externo e informe o processo FAPESC 00000803/2026 e o código S07J6FT5.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7387626</wp:posOffset>
                </wp:positionH>
                <wp:positionV relativeFrom="page">
                  <wp:posOffset>1401490</wp:posOffset>
                </wp:positionV>
                <wp:extent cx="148590" cy="9054465"/>
                <wp:effectExtent b="0" l="0" r="0" t="0"/>
                <wp:wrapNone/>
                <wp:docPr id="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48590" cy="9054465"/>
                        </a:xfrm>
                        <a:prstGeom prst="rect"/>
                        <a:ln/>
                      </pic:spPr>
                    </pic:pic>
                  </a:graphicData>
                </a:graphic>
              </wp:anchor>
            </w:drawing>
          </mc:Fallback>
        </mc:AlternateContent>
      </w:r>
      <w:r w:rsidDel="00000000" w:rsidR="00000000" w:rsidRPr="00000000">
        <w:rPr>
          <w:rtl w:val="0"/>
        </w:rPr>
      </w:r>
    </w:p>
    <w:sectPr>
      <w:type w:val="continuous"/>
      <w:pgSz w:h="16840" w:w="11910" w:orient="portrait"/>
      <w:pgMar w:bottom="300" w:top="1040" w:left="1275" w:right="708" w:header="400" w:footer="1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6390321</wp:posOffset>
              </wp:positionH>
              <wp:positionV relativeFrom="paragraph">
                <wp:posOffset>-136610</wp:posOffset>
              </wp:positionV>
              <wp:extent cx="353060" cy="205740"/>
              <wp:effectExtent b="0" l="0" r="0" t="0"/>
              <wp:wrapNone/>
              <wp:docPr id="4" name=""/>
              <a:graphic>
                <a:graphicData uri="http://schemas.microsoft.com/office/word/2010/wordprocessingShape">
                  <wps:wsp>
                    <wps:cNvSpPr/>
                    <wps:cNvPr id="5" name="Shape 5"/>
                    <wps:spPr>
                      <a:xfrm>
                        <a:off x="5174233" y="3681893"/>
                        <a:ext cx="34353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115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6390321</wp:posOffset>
              </wp:positionH>
              <wp:positionV relativeFrom="paragraph">
                <wp:posOffset>-136610</wp:posOffset>
              </wp:positionV>
              <wp:extent cx="353060" cy="20574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35306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905004</wp:posOffset>
          </wp:positionH>
          <wp:positionV relativeFrom="page">
            <wp:posOffset>254281</wp:posOffset>
          </wp:positionV>
          <wp:extent cx="3106184" cy="339529"/>
          <wp:effectExtent b="0" l="0" r="0" t="0"/>
          <wp:wrapNone/>
          <wp:docPr id="1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106184" cy="33952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2">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3">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4">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5">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6">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7">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8">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9">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10">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abstractNum w:abstractNumId="11">
    <w:lvl w:ilvl="0">
      <w:start w:val="1"/>
      <w:numFmt w:val="upperRoman"/>
      <w:lvlText w:val="%1."/>
      <w:lvlJc w:val="left"/>
      <w:pPr>
        <w:ind w:left="995" w:hanging="408"/>
      </w:pPr>
      <w:rPr>
        <w:rFonts w:ascii="Arial" w:cs="Arial" w:eastAsia="Arial" w:hAnsi="Arial"/>
        <w:b w:val="1"/>
        <w:bCs w:val="1"/>
        <w:i w:val="0"/>
        <w:iCs w:val="0"/>
        <w:sz w:val="22"/>
        <w:szCs w:val="22"/>
      </w:rPr>
    </w:lvl>
    <w:lvl w:ilvl="1">
      <w:start w:val="0"/>
      <w:numFmt w:val="bullet"/>
      <w:lvlText w:val="•"/>
      <w:lvlJc w:val="left"/>
      <w:pPr>
        <w:ind w:left="1892" w:hanging="408.0000000000002"/>
      </w:pPr>
      <w:rPr/>
    </w:lvl>
    <w:lvl w:ilvl="2">
      <w:start w:val="0"/>
      <w:numFmt w:val="bullet"/>
      <w:lvlText w:val="•"/>
      <w:lvlJc w:val="left"/>
      <w:pPr>
        <w:ind w:left="2784" w:hanging="408.00000000000045"/>
      </w:pPr>
      <w:rPr/>
    </w:lvl>
    <w:lvl w:ilvl="3">
      <w:start w:val="0"/>
      <w:numFmt w:val="bullet"/>
      <w:lvlText w:val="•"/>
      <w:lvlJc w:val="left"/>
      <w:pPr>
        <w:ind w:left="3677" w:hanging="408"/>
      </w:pPr>
      <w:rPr/>
    </w:lvl>
    <w:lvl w:ilvl="4">
      <w:start w:val="0"/>
      <w:numFmt w:val="bullet"/>
      <w:lvlText w:val="•"/>
      <w:lvlJc w:val="left"/>
      <w:pPr>
        <w:ind w:left="4569" w:hanging="408"/>
      </w:pPr>
      <w:rPr/>
    </w:lvl>
    <w:lvl w:ilvl="5">
      <w:start w:val="0"/>
      <w:numFmt w:val="bullet"/>
      <w:lvlText w:val="•"/>
      <w:lvlJc w:val="left"/>
      <w:pPr>
        <w:ind w:left="5461" w:hanging="408"/>
      </w:pPr>
      <w:rPr/>
    </w:lvl>
    <w:lvl w:ilvl="6">
      <w:start w:val="0"/>
      <w:numFmt w:val="bullet"/>
      <w:lvlText w:val="•"/>
      <w:lvlJc w:val="left"/>
      <w:pPr>
        <w:ind w:left="6354" w:hanging="408"/>
      </w:pPr>
      <w:rPr/>
    </w:lvl>
    <w:lvl w:ilvl="7">
      <w:start w:val="0"/>
      <w:numFmt w:val="bullet"/>
      <w:lvlText w:val="•"/>
      <w:lvlJc w:val="left"/>
      <w:pPr>
        <w:ind w:left="7246" w:hanging="407.9999999999991"/>
      </w:pPr>
      <w:rPr/>
    </w:lvl>
    <w:lvl w:ilvl="8">
      <w:start w:val="0"/>
      <w:numFmt w:val="bullet"/>
      <w:lvlText w:val="•"/>
      <w:lvlJc w:val="left"/>
      <w:pPr>
        <w:ind w:left="8138" w:hanging="408"/>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3"/>
      <w:jc w:val="both"/>
    </w:pPr>
    <w:rPr>
      <w:rFonts w:ascii="Arial" w:cs="Arial" w:eastAsia="Arial" w:hAnsi="Arial"/>
      <w:b w:val="1"/>
      <w:bCs w:val="1"/>
      <w:sz w:val="22"/>
      <w:szCs w:val="2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2" w:lineRule="auto"/>
      <w:ind w:left="60"/>
    </w:pPr>
    <w:rPr>
      <w:rFonts w:ascii="Arial" w:cs="Arial" w:eastAsia="Arial" w:hAnsi="Arial"/>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omunicacao@fapesc.sc.gov.br" TargetMode="External"/><Relationship Id="rId10" Type="http://schemas.openxmlformats.org/officeDocument/2006/relationships/hyperlink" Target="mailto:bolsa@fapesc.sc.gov.br" TargetMode="External"/><Relationship Id="rId12" Type="http://schemas.openxmlformats.org/officeDocument/2006/relationships/hyperlink" Target="mailto:fapesc@fapesc.sc.gov.br"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wrDY0VLzelK1cI4/jGZtK7GIiQ==">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ZkE1X1QwTmFqX2ZSck5hWVp6R2tadGg0NVVvdUpDc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2026-07-27T00:00:00Z</vt:lpwstr>
  </property>
  <property fmtid="{D5CDD505-2E9C-101B-9397-08002B2CF9AE}" pid="4" name="LastSaved">
    <vt:lpwstr>2026-07-27T00:00:00Z</vt:lpwstr>
  </property>
  <property fmtid="{D5CDD505-2E9C-101B-9397-08002B2CF9AE}" pid="5" name="Producer">
    <vt:lpwstr>iLovePDF</vt:lpwstr>
  </property>
</Properties>
</file>