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0" w:before="90" w:after="0"/>
        <w:ind w:left="0" w:right="382" w:hanging="0"/>
        <w:jc w:val="center"/>
        <w:rPr>
          <w:rFonts w:ascii="Calibri" w:hAnsi="Calibri" w:cs="Calibri" w:asciiTheme="minorHAnsi" w:cstheme="minorHAnsi" w:hAnsiTheme="minorHAnsi"/>
        </w:rPr>
      </w:pPr>
      <w:bookmarkStart w:id="0" w:name="_Toc83482825"/>
      <w:r>
        <w:rPr>
          <w:rFonts w:cs="Calibri" w:ascii="Calibri" w:hAnsi="Calibri" w:asciiTheme="minorHAnsi" w:cstheme="minorHAnsi" w:hAnsiTheme="minorHAnsi"/>
        </w:rPr>
        <w:t>ANEXO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</w:t>
      </w:r>
      <w:bookmarkEnd w:id="0"/>
    </w:p>
    <w:p>
      <w:pPr>
        <w:pStyle w:val="Corpodotexto"/>
        <w:ind w:left="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386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FORMULÁRIO</w:t>
      </w:r>
      <w:r>
        <w:rPr>
          <w:rFonts w:cs="Calibri" w:ascii="Calibri" w:hAnsi="Calibri" w:asciiTheme="minorHAnsi" w:cs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SOLICITAÇÃO</w:t>
      </w:r>
      <w:r>
        <w:rPr>
          <w:rFonts w:cs="Calibri" w:ascii="Calibri" w:hAnsi="Calibri" w:asciiTheme="minorHAnsi" w:cstheme="minorHAnsi" w:hAnsiTheme="minorHAnsi"/>
          <w:b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RECREDENCIAMENTO</w:t>
      </w:r>
    </w:p>
    <w:p>
      <w:pPr>
        <w:pStyle w:val="TableParagraph"/>
        <w:spacing w:lineRule="auto" w:line="240" w:before="120" w:after="120"/>
        <w:ind w:left="0" w:hanging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42"/>
        <w:gridCol w:w="1074"/>
        <w:gridCol w:w="1267"/>
        <w:gridCol w:w="2344"/>
        <w:gridCol w:w="2343"/>
      </w:tblGrid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Identificação e informações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Nome: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SIAPE: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Categoria atual: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permanente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colaborador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Linha de pesquisa atual: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Linha 1: Qualidade Ambiental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Linha 2: Desenvolvimento de Processos e Tecnologias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Linha de pesquisa para a qual pretende se recredenciar: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Observação: assinalar apenas uma das opções.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Linha 1: Qualidade Ambiental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Linha 2: Desenvolvimento de Processos e Tecnologias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Categoria para a qual pretende se recredenciar: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 assinalar apenas uma das opções.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permanente, apenas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permanente ou colaborador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colaborador, apenas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Data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credenciamento no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PPGATS: (agosto de 2016)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 A data de credenciamento para os docentes que estão desde a criação do PPGATS pode ser associada ao mês de agosto de 2016, considerando o seguinte as seguintes informações: (a) 25 e 26/07/2016 – matrícula dos acadêmicos que ingressaram em 2016/2; (b) 08/08/2016 – início das aulas.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Períodos</w:t>
            </w:r>
            <w:r>
              <w:rPr>
                <w:rFonts w:cs="Calibri" w:ascii="Calibri" w:hAnsi="Calibri" w:asciiTheme="minorHAnsi" w:cstheme="minorHAnsi" w:hAnsiTheme="minorHAnsi"/>
                <w:bCs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Cs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licença saúde e/ou maternidade: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 poderão ser incluídas apenas as licenças ocorridas no período entre agosto de 2016 e setembro de 2021, salvo nos casos de docentes ingressantes no programa após o início do período avaliativo, casos nos quais serão consideradas apenas as licenças realizadas após o ingresso.</w:t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Tipo de licença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Data de início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Data final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Total de meses</w:t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13"/>
        <w:gridCol w:w="2696"/>
        <w:gridCol w:w="1560"/>
        <w:gridCol w:w="1137"/>
        <w:gridCol w:w="1271"/>
        <w:gridCol w:w="993"/>
      </w:tblGrid>
      <w:tr>
        <w:trPr>
          <w:trHeight w:val="230" w:hRule="atLeast"/>
          <w:cantSplit w:val="true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1. Orientações e coorientações de dissertação, finalizadas ou em andamento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>no PPGATS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as orientações e coorientações de dissertação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shd w:fill="auto" w:val="clear"/>
                <w:lang w:eastAsia="en-US" w:bidi="ar-SA"/>
              </w:rPr>
              <w:t>ocorridas no PPGATS,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período entre agosto de 2016 e setembro de 2021, salvo nos casos em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que o docente ingressou no programa após o início do período avaliativo, casos nos quais deverão ser consideradas apenas as atividades realizadas após o ingresso.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Conforme disposto na alínea (a) do inciso I do Art. 18 do Regimento Interno do PPGATS (aprovado pela RESOLUÇÃO Nº 3/CONSUNI/CPPGEC/UFFS/2018), o docente permanente deve ter orientado e/ou estar orientando pelo menos 2 (dois) alunos do PPGATS dentro do período de avaliação, exceto em casos justificados.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das orientações somente será necessária nos casos em que não seja possível a consulta online; nestes casos deve ser encaminhada, preferencialmente, a ata de defesa (para aqueles já titulados) ou a ata do colegiado em que o docente foi vinculado à orientação do estudante (para aqueles com dissertações em andamento).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(iv)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Para comprovação online deverá ser informado endereço virtual (URL) obtido através de (a) consulta na plataforma sucupira aos discentes do PPGATS (</w:t>
            </w:r>
            <w:hyperlink r:id="rId2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https://sucupira.capes.gov.br/sucupira/public/consultas/coleta/discente/listaDiscente.jsf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); ou (b) aos egressos do PPGATS (</w:t>
            </w:r>
            <w:hyperlink r:id="rId3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https://sucupira.capes.gov.br/sucupira/public/consultas/coleta/egresso/listaEgresso.jsf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); ou (c) consulta no repositório digital da UFFS (</w:t>
            </w:r>
            <w:hyperlink r:id="rId4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https://rd.uffs.edu.br/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), informando o identificador da dissertação de mestrado defendida. </w:t>
            </w:r>
          </w:p>
        </w:tc>
      </w:tr>
      <w:tr>
        <w:trPr>
          <w:trHeight w:val="230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 do discente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Título da dissertação (provisório ou definitivo)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Ano/semestre de ingresso do discente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Finalizada ou em andamento?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Data de defesa ou data prevista para defesa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URL do comprovante</w:t>
            </w:r>
          </w:p>
        </w:tc>
      </w:tr>
      <w:tr>
        <w:trPr>
          <w:trHeight w:val="230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Espaço para eventuais justificativas, considerando a Observação (ii) do item 1: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00"/>
        <w:gridCol w:w="2719"/>
        <w:gridCol w:w="2552"/>
      </w:tblGrid>
      <w:tr>
        <w:trPr>
          <w:trHeight w:val="230" w:hRule="atLeast"/>
          <w:cantSplit w:val="true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2. Disciplinas ministradas </w:t>
            </w:r>
          </w:p>
        </w:tc>
      </w:tr>
      <w:tr>
        <w:trPr>
          <w:trHeight w:val="230" w:hRule="atLeast"/>
          <w:cantSplit w:val="true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as disciplinas ministradas ou em ministraçã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o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no PPGATS,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considerando o período entre o segundo semestre de 2016 e o segundo semestre de 2021.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Conforme disposto na alínea (b) do inciso I do Art. 18 do Regimento Interno do PPGATS (aprovado pela RESOLUÇÃO Nº 3/CONSUNI/CPPGEC/UFFS/2018), o docente permanente deve ter ministrado pelo menos 1 (uma) disciplina do Programa, ou 4 (quatro) créditos em disciplinas compartilhadas, exceto em casos justificados.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das disciplinas ministradas deverá, preferencialmente, envolver documentação documental através de atestado de CCRs ministrados, obtidos no portal do professor da UFFS (</w:t>
            </w:r>
            <w:hyperlink r:id="rId5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https://professor.uffs.edu.br/login.xhtml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), no menu “Atividades Docentes”, sub-menu “Atestado de CCRs Ministrados”. </w:t>
            </w:r>
          </w:p>
        </w:tc>
      </w:tr>
      <w:tr>
        <w:trPr>
          <w:trHeight w:val="230" w:hRule="atLeast"/>
          <w:cantSplit w:val="true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 da disciplina/CCR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Semestre/Ano de oferta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cstheme="minorHAnsi"/>
                <w:sz w:val="24"/>
                <w:szCs w:val="24"/>
                <w:shd w:fill="auto" w:val="clear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shd w:fill="auto" w:val="clear"/>
                <w:lang w:eastAsia="en-US" w:bidi="ar-SA"/>
              </w:rPr>
              <w:t>Carga horária</w:t>
            </w:r>
          </w:p>
        </w:tc>
      </w:tr>
      <w:tr>
        <w:trPr>
          <w:trHeight w:val="230" w:hRule="atLeast"/>
          <w:cantSplit w:val="true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Espaço para eventuais justificativas, considerando a Observação (ii) do item 2: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483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483"/>
      </w:tblGrid>
      <w:tr>
        <w:trPr>
          <w:trHeight w:val="457" w:hRule="atLeast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3. Publicações/Produção Bibliográfica (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pacing w:val="-2"/>
                <w:kern w:val="0"/>
                <w:sz w:val="24"/>
                <w:szCs w:val="24"/>
                <w:lang w:eastAsia="en-US" w:bidi="ar-SA"/>
              </w:rPr>
              <w:t>período de agosto de 2016 a setembro de 2021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)</w:t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13"/>
        <w:gridCol w:w="996"/>
        <w:gridCol w:w="1724"/>
        <w:gridCol w:w="1107"/>
        <w:gridCol w:w="2131"/>
      </w:tblGrid>
      <w:tr>
        <w:trPr>
          <w:trHeight w:val="457" w:hRule="atLeast"/>
          <w:cantSplit w:val="true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3.1. Publicações em periódicos científicos em revistas indexadas pela CAPES</w:t>
            </w:r>
          </w:p>
        </w:tc>
      </w:tr>
      <w:tr>
        <w:trPr>
          <w:trHeight w:val="457" w:hRule="atLeast"/>
          <w:cantSplit w:val="true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as publicações em periódicos científicos ocorridas no período entre agosto de 2016 e setembro de 2021, salvo nos casos em que o docente ingressou no programa após o início do período avaliativo, casos nos quais deverão ser consideradas apenas as atividades realizadas após o ingresso.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Conforme disposto na alínea (c) do inciso I do Art. 18 do Regimento Interno do PPGATS (aprovado pela RESOLUÇÃO Nº 3/CONSUNI/CPPGEC/UFFS/2018), o docente permanente deve ter publicado ou ter o aceite de, no mínimo, 2 (dois) artigos científicos em revistas indexadas, qualificadas com classificação vigente no Qualis/CAPES – Ciências Ambientais, dentro do período de avaliação, exceto em casos justificados.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dos artigos em periódicos científicos somente será necessária nos casos em que não há um DOI associado ou que não seja possível a consulta online.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(iv)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Para classificação do periódico, deverá ser utilizado o novo Qualis da CAPES, disponível em </w:t>
            </w:r>
            <w:hyperlink r:id="rId6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https://www.uffs.edu.br/campi/cerro-largo/cursos/mestradocl/mestrado-em-ambiente-e-tecnologias-sustentaveis/formularios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(v)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Os artigos científicos são considerados como produção vinculada ao PPGATS quando envolver a autoria de estudante com vínculo ativo ou egresso do programa. </w:t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Digital Object Identifier (DOI), endereço virtual (URL) ou referência bibliográfica completa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 de Publicação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 do periódico científico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Qualis CAPES (novo) do periódico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Produção vinculada ao PPGATS? (Sim ou Não) Em caso positivo, informar o nome do estudante.</w:t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Espaço para eventuais justificativas, considerando a Observação (ii) do item 3.1: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42"/>
        <w:gridCol w:w="1845"/>
        <w:gridCol w:w="1557"/>
        <w:gridCol w:w="2136"/>
      </w:tblGrid>
      <w:tr>
        <w:trPr>
          <w:trHeight w:val="230" w:hRule="atLeast"/>
          <w:cantSplit w:val="true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3.2. Livro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pacing w:val="-4"/>
                <w:kern w:val="0"/>
                <w:sz w:val="24"/>
                <w:szCs w:val="24"/>
                <w:lang w:eastAsia="en-US" w:bidi="ar-SA"/>
              </w:rPr>
              <w:t xml:space="preserve"> e/ou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capítulo de livro</w:t>
            </w:r>
          </w:p>
        </w:tc>
      </w:tr>
      <w:tr>
        <w:trPr>
          <w:trHeight w:val="230" w:hRule="atLeast"/>
          <w:cantSplit w:val="true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os livros e/ou capítulos de livro cuja publicação tenha ocorrida no período entre agosto de 2016 e setembro de 2021, salvo nos casos em que o docente ingressou no programa após o início do período avaliativo, casos nos quais deverão ser consideradas apenas as atividades realizadas após o ingresso.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de livros e/ou capítulos de livros somente será necessária nos casos em que não há um DOI associado ou que não seja possível a consulta online.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participação na publicação deve ser classificada como: (a) autor de livro, (b) autor de capítulo de livro ou (c) organizador de livro. </w:t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Digital Object Identifier (DOI), endereço virtual (URL) ou referência bibliográfica completa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Participação na publicação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 de publicação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Editora</w:t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13"/>
        <w:gridCol w:w="1280"/>
        <w:gridCol w:w="1130"/>
        <w:gridCol w:w="1421"/>
        <w:gridCol w:w="2137"/>
      </w:tblGrid>
      <w:tr>
        <w:trPr>
          <w:trHeight w:val="230" w:hRule="atLeast"/>
          <w:cantSplit w:val="true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3.3. Patentes (depositadas no período ou carta patente com validade no período)</w:t>
            </w:r>
          </w:p>
        </w:tc>
      </w:tr>
      <w:tr>
        <w:trPr>
          <w:trHeight w:val="230" w:hRule="atLeast"/>
          <w:cantSplit w:val="true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as patentes depositadas no período entre agosto de 2016 e setembro de 2021, ou cartas patente com validade no período, salvo nos casos em que o docente ingressou no programa após o início do período avaliativo, casos nos quais deverão ser consideradas apenas as atividades realizadas após o ingresso.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do depósito ou carta patente somente será necessária nos casos em que não seja possível a consulta/verificação online.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No Brasil, os depósitos e concessões de Carta Patente são de competência do Instituto Nacional da Propriedade Industrial (INPI).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(iv)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As patentes são consideradas como produção vinculada ao PPGATS quando envolver a autoria de estudante com vínculo ativo ou egresso do programa.</w:t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Título e endereço virtual (URL) para consulta, se existente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Data de Depósito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Instituição de submissão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Possui Carta Patente? (Sim ou Não) Em caso positivo, informar a data de validade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Produção vinculada ao PPGATS? (Sim ou Não) Em caso positivo, informar o nome do estudante.</w:t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68"/>
        <w:gridCol w:w="1278"/>
        <w:gridCol w:w="1274"/>
        <w:gridCol w:w="1282"/>
        <w:gridCol w:w="1279"/>
      </w:tblGrid>
      <w:tr>
        <w:trPr>
          <w:trHeight w:val="230" w:hRule="atLeast"/>
          <w:cantSplit w:val="true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4. Projetos com financiamento externo e bolsa de produtividade</w:t>
            </w:r>
          </w:p>
        </w:tc>
      </w:tr>
      <w:tr>
        <w:trPr>
          <w:trHeight w:val="230" w:hRule="atLeast"/>
          <w:cantSplit w:val="true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incluídos apenas os projetos com financiamento de órgão externo à UFFS desenvolvidos no período entre agosto de 2016 e setembro de 2021 bem como eventual bolsa de produtividade neste mesmo período, salvo nos casos em que o docente ingressou no programa após o início do período avaliativo, casos nos quais deverão ser consideradas apenas as atividades realizadas após o ingresso.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de projetos com financiamento de órgão externo à UFFS e bolsa de produtividade somente será necessária nos casos em que não seja possível a consulta/verificação online. </w:t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Título do projeto/bolsa produtividade e URL para o Edital de resultado final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Início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Fim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Tempo total (meses)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Órgão financiador</w:t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13"/>
        <w:gridCol w:w="996"/>
        <w:gridCol w:w="1134"/>
        <w:gridCol w:w="1598"/>
        <w:gridCol w:w="2240"/>
      </w:tblGrid>
      <w:tr>
        <w:trPr>
          <w:trHeight w:val="230" w:hRule="atLeast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5. Atividades de gestão ligadas ao PPGATS</w:t>
            </w:r>
          </w:p>
        </w:tc>
      </w:tr>
      <w:tr>
        <w:trPr>
          <w:trHeight w:val="230" w:hRule="atLeast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São consideradas atividades de gestão ligadas ao PPGATS: (a) coordenação do programa; (b) coordenação adjunta do programa; participação em comissões designadas pelo colegiado do programa.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da atividade somente será necessária nos casos em que não seja possível a consulta/verificação online.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O preenchimento de data de início, fim e o número de dias ou meses somente será necessário para as atividades de coordenação e coordenação adjunta. Em caso de comissões designadas pelo colegiado, deve ser informado apenas o mês/ano de referência e/ou processo seletivo a que se refere. </w:t>
            </w:r>
          </w:p>
        </w:tc>
      </w:tr>
      <w:tr>
        <w:trPr>
          <w:trHeight w:val="230" w:hRule="atLeas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Atividade desenvolvida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Início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Fim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Número de dias ou meses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Endereço virtual (URL) para o ato de nomeação, se houver</w:t>
            </w:r>
          </w:p>
        </w:tc>
      </w:tr>
      <w:tr>
        <w:trPr>
          <w:trHeight w:val="230" w:hRule="atLeas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580" w:right="720" w:header="566" w:top="2940" w:footer="63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3055150"/>
    </w:sdtPr>
    <w:sdtContent>
      <w:p>
        <w:pPr>
          <w:pStyle w:val="Rodap"/>
          <w:pBdr>
            <w:top w:val="single" w:sz="4" w:space="1" w:color="000000"/>
          </w:pBdr>
          <w:jc w:val="right"/>
          <w:rPr>
            <w:rFonts w:ascii="Calibri" w:hAnsi="Calibri" w:cs="Calibri" w:asciiTheme="minorHAnsi" w:cstheme="minorHAnsi" w:hAnsiTheme="minorHAnsi"/>
            <w:sz w:val="24"/>
            <w:szCs w:val="24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88975" cy="690245"/>
          <wp:effectExtent l="0" t="0" r="0" b="0"/>
          <wp:docPr id="1" name="Imagem 12" descr="Uma imagem contendo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Uma imagem contendo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SERVIÇO PÚBLICO FEDERAL</w:t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UNIVERSIDADE FEDERAL DA FRONTEIRA SUL</w:t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PROGRAMA DE PÓS-GRADUAÇÃO EM AMBIENTE E TECNOLOGIAS SUSTENTÁVEIS – PPGATS</w:t>
    </w:r>
  </w:p>
  <w:p>
    <w:pPr>
      <w:pStyle w:val="Cabealho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Rua Major Antônio Cardoso, 590, Centro, Cerro Largo-RS, CEP 97900-000, 55 3359-3956</w:t>
    </w:r>
  </w:p>
  <w:p>
    <w:pPr>
      <w:pStyle w:val="Cabealho"/>
      <w:jc w:val="center"/>
      <w:rPr>
        <w:rStyle w:val="LinkdaInternet"/>
        <w:rFonts w:ascii="Calibri" w:hAnsi="Calibri" w:cs="Calibri" w:asciiTheme="minorHAnsi" w:cstheme="minorHAnsi" w:hAnsiTheme="minorHAnsi"/>
        <w:sz w:val="18"/>
        <w:szCs w:val="18"/>
      </w:rPr>
    </w:pPr>
    <w:hyperlink r:id="rId2">
      <w:r>
        <w:rPr>
          <w:rStyle w:val="LinkdaInternet"/>
          <w:rFonts w:cs="Calibri" w:ascii="Calibri" w:hAnsi="Calibri" w:asciiTheme="minorHAnsi" w:cstheme="minorHAnsi" w:hAnsiTheme="minorHAnsi"/>
          <w:sz w:val="18"/>
          <w:szCs w:val="18"/>
        </w:rPr>
        <w:t>sec.ppgats@uffs.edu.br</w:t>
      </w:r>
    </w:hyperlink>
    <w:r>
      <w:rPr>
        <w:rFonts w:cs="Calibri" w:ascii="Calibri" w:hAnsi="Calibri" w:asciiTheme="minorHAnsi" w:cstheme="minorHAnsi" w:hAnsiTheme="minorHAnsi"/>
        <w:sz w:val="18"/>
        <w:szCs w:val="18"/>
      </w:rPr>
      <w:t xml:space="preserve">, </w:t>
    </w:r>
    <w:hyperlink r:id="rId3">
      <w:r>
        <w:rPr>
          <w:rStyle w:val="LinkdaInternet"/>
          <w:rFonts w:cs="Calibri" w:ascii="Calibri" w:hAnsi="Calibri" w:asciiTheme="minorHAnsi" w:cstheme="minorHAnsi" w:hAnsiTheme="minorHAnsi"/>
          <w:sz w:val="18"/>
          <w:szCs w:val="18"/>
        </w:rPr>
        <w:t>www.uffs.edu.br</w:t>
      </w:r>
    </w:hyperlink>
  </w:p>
  <w:p>
    <w:pPr>
      <w:pStyle w:val="Cabealho"/>
      <w:pBdr>
        <w:bottom w:val="single" w:sz="4" w:space="1" w:color="000000"/>
      </w:pBdr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cstheme="minorHAnsi" w:ascii="Calibri" w:hAnsi="Calibri"/>
        <w:sz w:val="18"/>
        <w:szCs w:val="18"/>
      </w:rPr>
    </w:r>
  </w:p>
  <w:p>
    <w:pPr>
      <w:pStyle w:val="Cabealho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cstheme="minorHAnsi" w:ascii="Calibri" w:hAnsi="Calibri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74"/>
      <w:ind w:left="302" w:hanging="18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355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9092f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9092f"/>
    <w:rPr>
      <w:rFonts w:ascii="Times New Roman" w:hAnsi="Times New Roman" w:eastAsia="Times New Roman" w:cs="Times New Roman"/>
      <w:lang w:val="pt-BR"/>
    </w:rPr>
  </w:style>
  <w:style w:type="character" w:styleId="LinkdaInternet">
    <w:name w:val="Link da Internet"/>
    <w:basedOn w:val="DefaultParagraphFont"/>
    <w:uiPriority w:val="99"/>
    <w:unhideWhenUsed/>
    <w:rsid w:val="00770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21c2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c335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BR"/>
    </w:rPr>
  </w:style>
  <w:style w:type="character" w:styleId="PlaceholderText">
    <w:name w:val="Placeholder Text"/>
    <w:basedOn w:val="DefaultParagraphFont"/>
    <w:uiPriority w:val="99"/>
    <w:semiHidden/>
    <w:qFormat/>
    <w:rsid w:val="00a92d1b"/>
    <w:rPr>
      <w:color w:val="808080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2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2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10"/>
      <w:ind w:left="4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9092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9092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ed68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7b2b25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b2b25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708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cupira.capes.gov.br/sucupira/public/consultas/coleta/discente/listaDiscente.jsf" TargetMode="External"/><Relationship Id="rId3" Type="http://schemas.openxmlformats.org/officeDocument/2006/relationships/hyperlink" Target="https://sucupira.capes.gov.br/sucupira/public/consultas/coleta/egresso/listaEgresso.jsf" TargetMode="External"/><Relationship Id="rId4" Type="http://schemas.openxmlformats.org/officeDocument/2006/relationships/hyperlink" Target="https://rd.uffs.edu.br/" TargetMode="External"/><Relationship Id="rId5" Type="http://schemas.openxmlformats.org/officeDocument/2006/relationships/hyperlink" Target="https://professor.uffs.edu.br/login.xhtml" TargetMode="External"/><Relationship Id="rId6" Type="http://schemas.openxmlformats.org/officeDocument/2006/relationships/hyperlink" Target="https://www.uffs.edu.br/campi/cerro-largo/cursos/mestradocl/mestrado-em-ambiente-e-tecnologias-sustentaveis/formulario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hyperlink" Target="mailto:sec.ppgats@uffs.edu.br" TargetMode="External"/><Relationship Id="rId3" Type="http://schemas.openxmlformats.org/officeDocument/2006/relationships/hyperlink" Target="http://www.uff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C53E-CB0C-45B9-AD84-18C9EE4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LibreOffice/7.0.3.1$Windows_X86_64 LibreOffice_project/d7547858d014d4cf69878db179d326fc3483e082</Application>
  <Pages>7</Pages>
  <Words>1431</Words>
  <Characters>8414</Characters>
  <CharactersWithSpaces>9795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2021-09-28T13:00:00Z</dcterms:created>
  <dc:creator>David;Bruno Wenzel</dc:creator>
  <dc:description/>
  <dc:language>pt-BR</dc:language>
  <cp:lastModifiedBy/>
  <cp:lastPrinted>2021-09-28T13:00:00Z</cp:lastPrinted>
  <dcterms:modified xsi:type="dcterms:W3CDTF">2021-09-30T15:36:44Z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2020-10-07T00:00:00Z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2021-09-22T00:00:00Z</vt:filetime>
  </property>
  <property fmtid="{D5CDD505-2E9C-101B-9397-08002B2CF9AE}" pid="8" name="LinksUpToDate">
    <vt:bool>0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Id 8_1">
    <vt:lpwstr>http://www.zotero.org/styles/modern-language-association</vt:lpwstr>
  </property>
  <property fmtid="{D5CDD505-2E9C-101B-9397-08002B2CF9AE}" pid="18" name="Mendeley Recent Style Id 9_1">
    <vt:lpwstr>http://www.zotero.org/styles/nature</vt:lpwstr>
  </property>
  <property fmtid="{D5CDD505-2E9C-101B-9397-08002B2CF9AE}" pid="19" name="Mendeley Recent Style Name 0_1">
    <vt:lpwstr>American Medical Association 11th edition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Psychological Association 7th edition</vt:lpwstr>
  </property>
  <property fmtid="{D5CDD505-2E9C-101B-9397-08002B2CF9AE}" pid="22" name="Mendeley Recent Style Name 3_1">
    <vt:lpwstr>American Sociological Association 6th edition</vt:lpwstr>
  </property>
  <property fmtid="{D5CDD505-2E9C-101B-9397-08002B2CF9AE}" pid="23" name="Mendeley Recent Style Name 4_1">
    <vt:lpwstr>Chicago Manual of Style 17th edition (author-date)</vt:lpwstr>
  </property>
  <property fmtid="{D5CDD505-2E9C-101B-9397-08002B2CF9AE}" pid="24" name="Mendeley Recent Style Name 5_1">
    <vt:lpwstr>Cite Them Right 10th edition - Harvard</vt:lpwstr>
  </property>
  <property fmtid="{D5CDD505-2E9C-101B-9397-08002B2CF9AE}" pid="25" name="Mendeley Recent Style Name 6_1">
    <vt:lpwstr>IEEE</vt:lpwstr>
  </property>
  <property fmtid="{D5CDD505-2E9C-101B-9397-08002B2CF9AE}" pid="26" name="Mendeley Recent Style Name 7_1">
    <vt:lpwstr>Modern Humanities Research Association 3rd edition (note with bibliography)</vt:lpwstr>
  </property>
  <property fmtid="{D5CDD505-2E9C-101B-9397-08002B2CF9AE}" pid="27" name="Mendeley Recent Style Name 8_1">
    <vt:lpwstr>Modern Language Association 8th edition</vt:lpwstr>
  </property>
  <property fmtid="{D5CDD505-2E9C-101B-9397-08002B2CF9AE}" pid="28" name="Mendeley Recent Style Name 9_1">
    <vt:lpwstr>Nature</vt:lpwstr>
  </property>
  <property fmtid="{D5CDD505-2E9C-101B-9397-08002B2CF9AE}" pid="29" name="ScaleCrop">
    <vt:bool>0</vt:bool>
  </property>
  <property fmtid="{D5CDD505-2E9C-101B-9397-08002B2CF9AE}" pid="30" name="ShareDoc">
    <vt:bool>0</vt:bool>
  </property>
</Properties>
</file>